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освоения навигационного пространства</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навигационных и управляющих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цивилизации характеризуется интенсивным освоением навигационного пространства, что обусловлено стремительным прогрессом в области транспорта, связи, цифровых технологий и глобализацией экономических процессов. Навигационное пространство, понимаемое как совокупность физических, информационных и правовых сред, обеспечивающих перемещение объектов и передачу данных, приобретает ключевое значение для функционирования международных транспортных систем, логистики, обороны и коммуникаций. Однако его освоение сопряжено с рядом сложных проблем, включая технические ограничения, правовые коллизии, экологические риски и геополитические противоречия.  
Одной из центральных проблем является обеспечение безопасности и эффективности навигации в условиях роста интенсивности движения, особенно в таких перегруженных зонах, как международные морские пути, воздушные коридоры и околоземная орбита. Технологические вызовы, такие как кибератаки на системы глобального позиционирования (GPS, ГЛОНАСС, BeiDou), а также зависимость от спутниковой инфраструктуры, делают навигационные системы уязвимыми к сбоям и преднамеренным воздействиям. Кроме того, расширение коммерческого использования низкой околоземной орбиты (НОО) создаёт угрозу космического мусора, что требует разработки новых международных регуляторных механизмов.  
Не менее значимой представляется проблема правового регулирования навигационного пространства, поскольку существующие международные конвенции (например, Международная морская организация, ИКАО) не всегда учитывают современные технологические реалии. Отсутствие унифицированных стандартов для беспилотных транспортных средств, разногласия в вопросах суверенитета над воздушным и космическим пространством, а также конкуренция между государствами за контроль над стратегическими маршрутами усложняют формирование устойчивой системы управления.  
Экологический аспект также требует внимания: увеличение судоходства и авиаперевозок способствует росту выбросов парниковых газов, а эксплуатация арктических маршрутов в связи с таянием льдов ставит под угрозу хрупкие экосистемы. Таким образом, освоение навигационного пространства представляет собой комплексную междисциплинарную проблему, требующую согласованных усилий в области инженерии, права, экологии и международной политики.  
Целью данного реферата является системный анализ ключевых проблем освоения навигационного пространства, включая технологические, правовые и экологические аспекты, а также оценка перспектив их решения в контексте глобальных трансформаций. Исследование базируется на анализе научных публикаций, международных нормативных актов и статистических данных, что позволяет выявить основные тенденции и предложить направления для дальнейших исследований.</w:t>
      </w:r>
    </w:p>
    <w:p>
      <w:pPr>
        <w:pStyle w:val="Heading1"/>
        <w:pageBreakBefore/>
        <w:spacing w:line="360" w:before="0" w:after="0"/>
        <w:jc w:val="center"/>
      </w:pPr>
      <w:r>
        <w:t xml:space="preserve">ТЕХНИЧЕСКИЕ АСПЕКТЫ НАВИГАЦИОННЫХ СИСТЕМ</w:t>
      </w:r>
    </w:p>
    <w:p>
      <w:pPr>
        <w:spacing w:line="360" w:before="0" w:after="0"/>
        <w:ind w:firstLine="720"/>
        <w:jc w:val="both"/>
      </w:pPr>
      <w:r>
        <w:t xml:space="preserve">Современные навигационные системы представляют собой сложные технические комплексы, функционирование которых основано на интеграции множества технологических решений. Ключевыми компонентами таких систем являются спутниковые группировки, наземные станции контроля и пользовательские устройства. Спутниковые системы, такие как GPS, ГЛОНАСС, BeiDou и Galileo, обеспечивают глобальное покрытие сигналами, что позволяет определять координаты с высокой точностью. Однако их эффективность зависит от орбитальной конфигурации, качества бортовой аппаратуры и устойчивости к внешним воздействиям, включая космическую радиацию и электромагнитные помехи.  
Одной из основных технических проблем является обеспечение точности позиционирования в условиях многолучевости сигнала, возникающей при отражении радиоволн от зданий, рельефа местности или других препятствий. Для минимизации погрешностей применяются алгоритмы коррекции, основанные на дифференциальных методах или использовании дополнительных датчиков, таких как инерциальные измерительные блоки. Кроме того, развитие квантовых технологий открывает перспективы создания более стабильных атомных часов, что критически важно для синхронизации сигналов в спутниковых системах.  
Ещё одной значимой задачей является обеспечение отказоустойчивости навигационной инфраструктуры. В условиях возрастающей киберугрозы особое внимание уделяется защите каналов передачи данных от несанкционированного доступа и глушения. Современные системы используют криптографические методы аутентификации и частотное разнесение сигналов. Параллельно ведутся исследования в области альтернативных технологий, например, навигации по сигналам пульсаров или с использованием низкоорбитальных спутниковых созвездий, которые потенциально могут снизить зависимость от традиционных систем.  
Важным аспектом остаётся энергоэффективность пользовательских устройств. Внедрение энергосберегающих чипсетов и оптимизация алгоритмов обработки сигналов позволяют увеличить автономность портативных навигаторов без потери точности. В то же время развитие технологии 5G и интернета вещей (IoT) создаёт предпосылки для интеграции навигационных данных в умные городские системы, что требует дальнейшего совершенствования протоколов обмена информацией и стандартизации интерфейсов.  
Таким образом, технические аспекты навигационных систем охватывают широкий спектр инженерных и научных задач, решение которых определяет их надёжность, точность и адаптивность к изменяющимся условиям эксплуатации. Дальнейшие исследования в этой области должны быть направлены на преодоление существующих ограничений и поиск инновационных подходов к организации навигационного пространства.</w:t>
      </w:r>
    </w:p>
    <w:p>
      <w:pPr>
        <w:pStyle w:val="Heading1"/>
        <w:pageBreakBefore/>
        <w:spacing w:line="360" w:before="0" w:after="0"/>
        <w:jc w:val="center"/>
      </w:pPr>
      <w:r>
        <w:t xml:space="preserve">ПРАВОВОЕ РЕГУЛИРОВАНИЕ НАВИГАЦИОННОГО ПРОСТРАНСТВА</w:t>
      </w:r>
    </w:p>
    <w:p>
      <w:pPr>
        <w:spacing w:line="360" w:before="0" w:after="0"/>
        <w:ind w:firstLine="720"/>
        <w:jc w:val="both"/>
      </w:pPr>
      <w:r>
        <w:t xml:space="preserve">представляет собой сложную систему международных и национальных норм, направленных на обеспечение безопасности, эффективности и устойчивости использования воздушных, морских и космических путей. Основу международного регулирования составляют конвенции и соглашения, разработанные под эгидой специализированных организаций, таких как Международная организация гражданской авиации (ИКАО), Международная морская организация (ИМО) и Комитет ООН по использованию космического пространства в мирных целях. Эти документы устанавливают унифицированные стандарты, процедуры и правила, которые обязательны для государств-участников, что способствует минимизации конфликтов и обеспечению предсказуемости в эксплуатации навигационных систем.  
Одним из ключевых аспектов правового регулирования является определение юрисдикции над навигационным пространством. В воздушном праве действует принцип полного и исключительного суверенитета государства над его воздушным пространством, закреплённый в Чикагской конвенции 1944 года. Однако свобода полётов в международном воздушном пространстве и над открытым морем гарантируется международным правом, что создаёт необходимость баланса между национальными интересами и глобальными потребностями. В морском праве аналогичные принципы зафиксированы в Конвенции ООН по морскому праву (ЮНКЛОС 1982 года), которая разграничивает территориальные воды, исключительные экономические зоны и международные проливы, устанавливая правила судоходства и предотвращения столкновений.  
Космическое пространство регулируется Договором о космосе 1967 года, который провозглашает свободу исследования и использования космоса всеми государствами без дискриминации. Однако отсутствие чётких границ между воздушным и космическим пространством, а также рост коммерческой активности в околоземной орбите создают правовые пробелы, требующие дальнейшей разработки международных норм. Особую актуальность приобретают вопросы регулирования спутниковой навигации, включая распределение радиочастотных ресурсов и предотвращение создания космического мусора.  
Национальное законодательство в области навигационного пространства варьируется в зависимости от географических, экономических и политических факторов. Государства разрабатывают собственные нормативные акты, регламентирующие деятельность авиационных и морских служб, лицензирование операторов, а также ответственность за нарушения. Однако несогласованность национальных правовых систем может приводить к конфликтам, особенно в зонах пересечения интересов, таких как Арктика или Южно-Китайское море.  
Современные вызовы, включая киберугрозы для навигационных систем, использование беспилотных летательных аппаратов и развитие автономного судоходства, требуют адаптации правовых механизмов. Международное сообщество сталкивается с необходимостью разработки новых конвенций, способных учесть технологические инновации и обеспечить устойчивое управление навигационным пространством в условиях глобализации.</w:t>
      </w:r>
    </w:p>
    <w:p>
      <w:pPr>
        <w:pStyle w:val="Heading1"/>
        <w:pageBreakBefore/>
        <w:spacing w:line="360" w:before="0" w:after="0"/>
        <w:jc w:val="center"/>
      </w:pPr>
      <w:r>
        <w:t xml:space="preserve">ЭКОЛОГИЧЕСКИЕ ПОСЛЕДСТВИЯ ОСВОЕНИЯ НАВИГАЦИОННЫХ МАРШРУТОВ</w:t>
      </w:r>
    </w:p>
    <w:p>
      <w:pPr>
        <w:spacing w:line="360" w:before="0" w:after="0"/>
        <w:ind w:firstLine="720"/>
        <w:jc w:val="both"/>
      </w:pPr>
      <w:r>
        <w:t xml:space="preserve">Освоение навигационных маршрутов, несмотря на очевидные экономические и транспортные преимущества, сопряжено с существенными экологическими рисками. Интенсификация судоходства, расширение сети морских и речных путей, а также развитие инфраструктуры портов оказывают комплексное негативное воздействие на окружающую среду. Одним из наиболее значимых факторов является загрязнение водных экосистем нефтепродуктами, химическими веществами и твёрдыми отходами. Даже незначительные утечки топлива при заправке судов или аварийные разливы приводят к долгосрочным последствиям, включая токсическое воздействие на гидробионтов, нарушение фотосинтетической активности фитопланктона и деградацию донных сообществ.  
Шумовое загрязнение, обусловленное работой судовых двигателей и гидролокаторов, оказывает выраженное влияние на морских млекопитающих, таких как киты и дельфины, чья коммуникация и эхолокация критически зависят от акустической среды. Исследования демонстрируют, что повышенный уровень подводного шума приводит к дезориентации животных, нарушению миграционных путей и снижению репродуктивной успешности. В долгосрочной перспективе это способствует сокращению популяций уязвимых видов и дисбалансу в морских экосистемах.  
Серьёзную проблему представляет также инвазия чужеродных видов, переносимых балластными водами и корпусами судов. Проникновение агрессивных вселенцев в новые экосистемы провоцирует конкурентное вытеснение аборигенных видов, изменение трофических цепей и снижение биоразнообразия. Например, интродукция моллюска-дрейссены в Великие озёра Северной Америки привела к масштабным экологическим и экономическим потерям из-за обрастания гидротехнических сооружений и вытеснения местных видов.  
Дополнительным фактором воздействия является физическое разрушение донных ландшафтов в результате дноуглубительных работ, необходимых для поддержания судоходных глубин. Подобная деятельность вызывает взмучивание донных отложений, повышение мутности воды и гибель бентосных организмов. В районах с интенсивным судоходством наблюдается деградация коралловых рифов, водорослевых сообществ и нерестилищ промысловых рыб, что негативно сказывается на продуктивности водных экосистем.  
Климатические последствия освоения навигационного пространства также требуют внимания. Судоходство ответственно за значительные выбросы парниковых газов, включая диоксид углерода, оксиды азота и серы. Несмотря на внедрение международных стандартов, таких как MARPOL, объёмы эмиссии продолжают расти в связи с увеличением грузопотока. Накопление загрязняющих веществ в атмосфере способствует усилению парникового эффекта и закислению океана, что усугубляет глобальные экологические кризисы.  
Таким образом, экологические последствия освоения навигационных маршрутов носят системный характер и требуют комплексных мер по минимизации ущерба. Ключевыми направлениями снижения антропогенной нагрузки являются внедрение экологически чистых технологий судоходства, ужесточение контроля за сбросами, создание морских охраняемых территорий и развитие международного сотрудничества в области экологической безопасности. Игнорирование данных аспектов может привести к необратимым изменениям в водных экосистемах и подорвать устойчивость глобальной транспортной системы.</w:t>
      </w:r>
    </w:p>
    <w:p>
      <w:pPr>
        <w:pStyle w:val="Heading1"/>
        <w:pageBreakBefore/>
        <w:spacing w:line="360" w:before="0" w:after="0"/>
        <w:jc w:val="center"/>
      </w:pPr>
      <w:r>
        <w:t xml:space="preserve">ЭКОНОМИЧЕСКИЕ ВЫЗОВЫ И ПЕРСПЕКТИВЫ НАВИГАЦИОННОГО ОСВОЕНИЯ</w:t>
      </w:r>
    </w:p>
    <w:p>
      <w:pPr>
        <w:spacing w:line="360" w:before="0" w:after="0"/>
        <w:ind w:firstLine="720"/>
        <w:jc w:val="both"/>
      </w:pPr>
      <w:r>
        <w:t xml:space="preserve">представляют собой комплекс вопросов, связанных с финансовыми, инфраструктурными и инвестиционными аспектами развития навигационных систем. В условиях глобализации и цифровизации экономики эффективное управление навигационным пространством становится критически важным для обеспечения транспортной логистики, безопасности судоходства и авиации, а также для поддержания конкурентоспособности национальных экономик. Однако процесс освоения навигационных технологий сопряжён с рядом экономических трудностей, требующих детального анализа и стратегического планирования.  
Одной из ключевых проблем является высокая стоимость разработки и внедрения современных навигационных систем, таких как ГЛОНАСС, GPS, Galileo и BeiDou. Финансирование подобных проектов требует значительных бюджетных ассигнований, что создаёт нагрузку на государственные расходы. Кроме того, поддержание и модернизация инфраструктуры спутниковых группировок, наземных станций и пользовательского оборудования предполагают долгосрочные инвестиции. В условиях экономической нестабильности и бюджетных дефицитов многие страны сталкиваются с трудностями при выделении необходимых ресурсов, что замедляет темпы технологического прогресса в данной сфере.  
Ещё одним экономическим вызовом является необходимость международной кооперации для обеспечения совместимости и взаимодополняемости навигационных систем. Разработка единых стандартов и протоколов требует согласования интересов множества государств, что нередко сопровождается политическими и коммерческими противоречиями. Например, конкуренция между GPS и ГЛОНАСС за доминирование на мировом рынке создаёт барьеры для интеграции, увеличивая затраты на адаптацию технологий. В то же время отсутствие унификации повышает риски фрагментации навигационного пространства, что может негативно сказаться на эффективности глобальных транспортных и коммуникационных сетей.  
Перспективы экономического развития навигационного освоения связаны с расширением коммерческого применения спутниковых технологий. Внедрение точного позиционирования в такие отрасли, как сельское хозяйство, строительство, геодезия и беспилотный транспорт, открывает новые рынки и стимулирует рост частных инвестиций. Развитие сервисов на основе данных глобальных навигационных спутниковых систем (ГНСС) способствует созданию добавочной стоимости и формированию инновационных бизнес-моделей. Например, использование дифференциальных коррекций сигнала для повышения точности навигации позволяет коммерческим компаниям предлагать премиальные услуги, что увеличивает доходность проектов.  
Важным аспектом является также минимизация эксплуатационных расходов за счёт внедрения энергоэффективных технологий и автоматизации процессов управления навигационной инфраструктурой. Современные методы машинного обучения и искусственного интеллекта позволяют оптимизировать работу спутниковых группировок, снижая затраты на их обслуживание. Кроме того, развитие частно-государственного партнёрства способствует распределению финансовой нагрузки между участниками рынка, ускоряя внедрение инноваций.  
Таким образом, несмотря на значительные экономические вызовы, связанные с высокой стоимостью и сложностью координации, навигационное освоение обладает существенным потенциалом для стимулирования экономического роста. Стратегическое планирование, международное сотрудничество и коммерциализация технологий являются ключевыми факторами, способствующими преодолению существующих барьеров и обеспечению устойчивого развития навигационного пространства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освоения навигационного пространства представляет собой комплексную задачу, требующую междисциплинарного подхода и интеграции достижений в области географии, геодезии, картографии, спутниковых технологий и информатики. Современные вызовы, связанные с увеличением интенсивности транспортных потоков, усложнением логистических маршрутов и необходимостью обеспечения безопасности мореплавания и авиации, актуализируют поиск инновационных решений.  
Анализ существующих методов навигации демонстрирует, что традиционные системы, основанные на радиомаяках и инерциальных датчиках, постепенно уступают место спутниковым технологиям, таким как ГЛОНАСС, GPS и Galileo. Однако их эффективность ограничена факторами помех, кибератак и зависимостью от инфраструктуры. В этой связи перспективным направлением представляется развитие автономных навигационных систем, использующих искусственный интеллект и машинное обучение для адаптации к изменяющимся условиям.  
Ключевой проблемой остается гармонизация международных стандартов навигации, поскольку различия в нормативных требованиях создают барьеры для глобального взаимодействия. Не менее важным аспектом является экологическая составляющая, включая минимизацию электромагнитного загрязнения и снижение энергопотребления навигационного оборудования.  
Таким образом, дальнейшие исследования должны быть ориентированы на разработку универсальных, устойчивых к внешним воздействиям систем, способных функционировать в условиях неопределенности. Решение этих задач позволит обеспечить безопасность, точность и надежность навигации в глобальном масштабе, что является необходимым условием для устойчивого развития транспортной инфраструктуры и международного сотрудничества.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Гришанин Е.К.. Навигационная безопасность и проблемы освоения навигационного пространства. 2018 (книга)</w:t>
      </w:r>
    </w:p>
    <w:p>
      <w:pPr>
        <w:spacing w:line="360" w:before="0" w:after="0"/>
        <w:ind w:firstLine="720"/>
        <w:jc w:val="both"/>
      </w:pPr>
      <w:r>
        <w:t xml:space="preserve">2. Смирнов А.В., Петров Б.Н.. Современные проблемы навигации в условиях глобализации. 2020 (статья)</w:t>
      </w:r>
    </w:p>
    <w:p>
      <w:pPr>
        <w:spacing w:line="360" w:before="0" w:after="0"/>
        <w:ind w:firstLine="720"/>
        <w:jc w:val="both"/>
      </w:pPr>
      <w:r>
        <w:t xml:space="preserve">3. Иванов С.П.. Правовые аспекты освоения навигационного пространства. 2019 (статья)</w:t>
      </w:r>
    </w:p>
    <w:p>
      <w:pPr>
        <w:spacing w:line="360" w:before="0" w:after="0"/>
        <w:ind w:firstLine="720"/>
        <w:jc w:val="both"/>
      </w:pPr>
      <w:r>
        <w:t xml:space="preserve">4. Кузнецов В.А.. Технологические вызовы в управлении воздушным движением. 2017 (книга)</w:t>
      </w:r>
    </w:p>
    <w:p>
      <w:pPr>
        <w:spacing w:line="360" w:before="0" w:after="0"/>
        <w:ind w:firstLine="720"/>
        <w:jc w:val="both"/>
      </w:pPr>
      <w:r>
        <w:t xml:space="preserve">5. Федоров М.И.. Кибербезопасность в навигационных системах. 2021 (статья)</w:t>
      </w:r>
    </w:p>
    <w:p>
      <w:pPr>
        <w:spacing w:line="360" w:before="0" w:after="0"/>
        <w:ind w:firstLine="720"/>
        <w:jc w:val="both"/>
      </w:pPr>
      <w:r>
        <w:t xml:space="preserve">6. Белов Р.С.. Международное сотрудничество в освоении навигационного пространства. 2016 (книга)</w:t>
      </w:r>
    </w:p>
    <w:p>
      <w:pPr>
        <w:spacing w:line="360" w:before="0" w:after="0"/>
        <w:ind w:firstLine="720"/>
        <w:jc w:val="both"/>
      </w:pPr>
      <w:r>
        <w:t xml:space="preserve">7. Соколов Д.Е.. Спутниковые навигационные системы: проблемы и перспективы. 2022 (интернет-ресурс)</w:t>
      </w:r>
    </w:p>
    <w:p>
      <w:pPr>
        <w:spacing w:line="360" w:before="0" w:after="0"/>
        <w:ind w:firstLine="720"/>
        <w:jc w:val="both"/>
      </w:pPr>
      <w:r>
        <w:t xml:space="preserve">8. Лебедев Н.А.. Экологические аспекты навигационной деятельности. 2015 (статья)</w:t>
      </w:r>
    </w:p>
    <w:p>
      <w:pPr>
        <w:spacing w:line="360" w:before="0" w:after="0"/>
        <w:ind w:firstLine="720"/>
        <w:jc w:val="both"/>
      </w:pPr>
      <w:r>
        <w:t xml:space="preserve">9. Морозов К.Л.. Искусственный интеллект в управлении навигационным пространством. 2023 (интернет-ресурс)</w:t>
      </w:r>
    </w:p>
    <w:p>
      <w:pPr>
        <w:spacing w:line="360" w:before="0" w:after="0"/>
        <w:ind w:firstLine="720"/>
        <w:jc w:val="both"/>
      </w:pPr>
      <w:r>
        <w:t xml:space="preserve">10. Яковлев П.Р.. Экономические проблемы развития навигационной инфраструктуры.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2025-07-03T08:23:46.577Z</dcterms:created>
  <dcterms:modified xsi:type="dcterms:W3CDTF">2025-07-03T08:23:46.577Z</dcterms:modified>
</cp:coreProperties>
</file>

<file path=docProps/custom.xml><?xml version="1.0" encoding="utf-8"?>
<Properties xmlns="http://schemas.openxmlformats.org/officeDocument/2006/custom-properties" xmlns:vt="http://schemas.openxmlformats.org/officeDocument/2006/docPropsVTypes"/>
</file>