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освоения космоса</w:t>
      </w:r>
    </w:p>
    <w:p>
      <w:pPr>
        <w:spacing w:line="360" w:before="0" w:after="40"/>
        <w:jc w:val="center"/>
      </w:pPr>
      <w:r>
        <w:t xml:space="preserve">Московский государственный технический университет им.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Освоение космоса представляет собой одну из наиболее амбициозных и сложных задач, стоящих перед человечеством. С момента запуска первого искусственного спутника Земли в 1957 году космическая деятельность претерпела значительную эволюцию, охватив как научные исследования, так и практическое применение технологий. Однако, несмотря на впечатляющие достижения, процесс освоения космического пространства сопряжён с многочисленными проблемами, требующими комплексного решения. К ним относятся технические, экономические, экологические, правовые и этические аспекты, каждый из которых оказывает существенное влияние на дальнейшее развитие космической отрасли.  
С технической точки зрения ключевыми вызовами остаются обеспечение надёжности космических аппаратов, разработка эффективных систем жизнеобеспечения для длительных миссий и преодоление ограничений, связанных с радиационной опасностью и микрогравитацией. Экономические барьеры включают высокую стоимость запусков, необходимость международной кооперации для финансирования масштабных проектов, а также коммерциализацию космической деятельности, что порождает новые вызовы в области регулирования. Экологические риски, такие как загрязнение околоземного пространства космическим мусором и потенциальное воздействие на другие небесные тела, требуют разработки строгих нормативных механизмов.  
Правовые аспекты освоения космоса остаются предметом дискуссий, поскольку существующие международные соглашения, включая Договор о космосе 1967 года, не полностью охватывают современные реалии, такие как частные космические инициативы и добыча ресурсов на астероидах. Кроме того, этические вопросы, связанные с колонизацией других планет и возможным контактом с внеземными формами жизни, требуют глубокого философского и научного осмысления.  
Таким образом, проблемы освоения космоса носят многогранный характер, и их решение требует междисциплинарного подхода, объединяющего усилия учёных, инженеров, экономистов, юристов и философов. Данный реферат направлен на систематизацию ключевых вызовов, анализ текущего состояния исследований и перспектив дальнейшего развития космической деятельности.</w:t>
      </w:r>
    </w:p>
    <w:p>
      <w:pPr>
        <w:pStyle w:val="Heading1"/>
        <w:pageBreakBefore/>
        <w:spacing w:line="360" w:before="0" w:after="0"/>
        <w:jc w:val="center"/>
      </w:pPr>
      <w:r>
        <w:t xml:space="preserve">ТЕХНИЧЕСКИЕ И ИНЖЕНЕРНЫЕ ВЫЗОВЫ КОСМИЧЕСКИХ МИССИЙ</w:t>
      </w:r>
    </w:p>
    <w:p>
      <w:pPr>
        <w:spacing w:line="360" w:before="0" w:after="0"/>
        <w:ind w:firstLine="720"/>
        <w:jc w:val="both"/>
      </w:pPr>
      <w:r>
        <w:t xml:space="preserve">Освоение космоса сопряжено с рядом технических и инженерных вызовов, которые требуют инновационных решений и тщательной проработки. Одной из ключевых проблем является обеспечение надежности космических аппаратов в условиях экстремальных температур, радиации и микрометеоритной опасности. Конструкционные материалы должны обладать высокой прочностью, устойчивостью к термическим перепадам и способностью выдерживать длительное воздействие космической среды. Например, теплозащитные покрытия для спускаемых аппаратов должны предотвращать перегрев при входе в атмосферу, сохраняя при этом минимальный вес.  
Другой значимой задачей является разработка эффективных систем жизнеобеспечения для длительных миссий, включая пилотируемые полеты к Марсу и другим планетам. Замкнутые экосистемы должны обеспечивать регенерацию воздуха, воды и пищи, минимизируя зависимость от поставок с Земли. Современные технологии, такие как системы рециркуляции воды на МКС, демонстрируют прогресс в этой области, однако их масштабирование для межпланетных перелетов остается сложной инженерной проблемой.  
Особую сложность представляет управление энергопотреблением космических аппаратов. Солнечные панели теряют эффективность при удалении от Солнца, что делает необходимым разработку компактных и мощных альтернативных источников энергии, таких как радиоизотопные термоэлектрические генераторы или перспективные ядерные реакторы. Кроме того, длительные миссии требуют усовершенствования систем хранения и передачи энергии, включая сверхпроводниковые технологии и беспроводные методы передачи.  
Автономность космических систем также является критически важным аспектом. Задержки связи при управлении аппаратами на больших расстояниях делают необходимым внедрение искусственного интеллекта и машинного обучения для принятия решений в реальном времени. Это касается как навигации, так и диагностики неисправностей, где ошибки могут привести к катастрофическим последствиям.  
Наконец, проблема космического мусора требует инженерных решений для минимизации рисков столкновений. Разрабатываются системы активного удаления обломков, а также новые стандарты проектирования аппаратов, предусматривающие их безопасный вывод с орбиты после завершения миссии. Таким образом, технические и инженерные вызовы космических миссий охватывают широкий спектр задач, решение которых определяет будущее освоения космоса.</w:t>
      </w:r>
    </w:p>
    <w:p>
      <w:pPr>
        <w:pStyle w:val="Heading1"/>
        <w:pageBreakBefore/>
        <w:spacing w:line="360" w:before="0" w:after="0"/>
        <w:jc w:val="center"/>
      </w:pPr>
      <w:r>
        <w:t xml:space="preserve">ЭКОЛОГИЧЕСКИЕ И БИОЛОГИЧЕСКИЕ АСПЕКТЫ ДЛИТЕЛЬНОГО ПРЕБЫВАНИЯ В КОСМОСЕ</w:t>
      </w:r>
    </w:p>
    <w:p>
      <w:pPr>
        <w:spacing w:line="360" w:before="0" w:after="0"/>
        <w:ind w:firstLine="720"/>
        <w:jc w:val="both"/>
      </w:pPr>
      <w:r>
        <w:t xml:space="preserve">Длительное пребывание человека в условиях космического пространства сопряжено с рядом экологических и биологических вызовов, требующих комплексного изучения и решения. Одним из ключевых факторов является воздействие микрогравитации на физиологические системы организма. В отсутствие земной гравитации происходит перераспределение жидкостей, приводящее к отекам, снижению мышечной массы и деминерализации костной ткани. Исследования показывают, что астронавты теряют до 1–2% костной массы ежемесячно, что повышает риск переломов и остеопороза по возвращении на Землю. Мышечная атрофия, особенно в антигравитационных группах мышц, усугубляется без регулярных физических нагрузок, что требует разработки специализированных тренажеров и режимов тренировок.  
Важным аспектом остается радиационное воздействие. Космическая радиация, включая галактические космические лучи и солнечные частицы, представляет значительную угрозу для здоровья. Повышенные дозы облучения увеличивают риск онкологических заболеваний, повреждения центральной нервной системы и дисфункции сердечно-сосудистой системы. Современные системы защиты, такие как экранирование корпуса корабля или использование водяных слоев, остаются недостаточно эффективными для длительных миссий, например, к Марсу. Необходимы дальнейшие исследования в области фармакологической радиопротекции и биотехнологических методов повышения устойчивости клеток.  
Психологические и социальные факторы также играют критическую роль. Изоляция, ограниченность пространства и монотонность среды способствуют развитию стресса, депрессии и конфликтов в экипаже. Эксперименты в аналоговых средах, таких как проект SIRIUS или марсианские станции, демонстрируют необходимость тщательного отбора участников и разработки психологической поддержки. Биоритмы, нарушаемые из-за отсутствия естественного цикла день-ночь, требуют искусственного регулирования освещенности для поддержания когнитивных функций и общего самочувствия.  
Экологические аспекты включают замкнутость систем жизнеобеспечения. Рециркуляция воды, воздуха и утилизация отходов должны быть максимально эффективными для минимизации зависимости от поставок с Земли. Современные технологии, такие как выращивание растений в гидропонных установках, не только обеспечивают кислород и пищу, но и оказывают положительное психологическое воздействие. Однако поддержание биоценоза в искусственной среде остается сложной задачей из-за рисков дисбаланса микрофлоры и накопления токсичных соединений.  
Таким образом, длительные космические миссии требуют междисциплинарного подхода для смягчения биологических и экологических рисков. Интеграция медицинских, технологических и психологических решений позволит обеспечить безопасность и эффективность освоения дальнего космоса.</w:t>
      </w:r>
    </w:p>
    <w:p>
      <w:pPr>
        <w:pStyle w:val="Heading1"/>
        <w:pageBreakBefore/>
        <w:spacing w:line="360" w:before="0" w:after="0"/>
        <w:jc w:val="center"/>
      </w:pPr>
      <w:r>
        <w:t xml:space="preserve">ЭКОНОМИЧЕСКИЕ И ПОЛИТИЧЕСКИЕ БАРЬЕРЫ ОСВОЕНИЯ КОСМОСА</w:t>
      </w:r>
    </w:p>
    <w:p>
      <w:pPr>
        <w:spacing w:line="360" w:before="0" w:after="0"/>
        <w:ind w:firstLine="720"/>
        <w:jc w:val="both"/>
      </w:pPr>
      <w:r>
        <w:t xml:space="preserve">Освоение космического пространства представляет собой одну из наиболее сложных и ресурсоёмких задач, стоящих перед человечеством. Несмотря на значительные технологические достижения последних десятилетий, экономические и политические факторы остаются ключевыми барьерами, ограничивающими масштабы и темпы космической экспансии. С экономической точки зрения, основным препятствием является колоссальная стоимость космических программ. Разработка, производство и запуск космических аппаратов требуют многомиллиардных инвестиций, что делает их доступными лишь для ограниченного круга государств и частных корпораций. Например, стоимость одного запуска ракеты-носителя Falcon Heavy компании SpaceX оценивается в 90–150 миллионов долларов, а создание и эксплуатация Международной космической станции (МКС) обошлись в более чем 150 миллиардов долларов. Такие расходы делают космические проекты крайне зависимыми от бюджетного финансирования и коммерческой окупаемости, что существенно сужает возможности их реализации.  
Политические аспекты освоения космоса не менее значимы. Космическая деятельность традиционно остаётся сферой геополитического соперничества, где интересы ведущих держав сталкиваются в борьбе за влияние и контроль над стратегически важными ресурсами. Международное сотрудничество, несмотря на отдельные успешные примеры, такие как проект МКС, часто сталкивается с ограничениями, обусловленными санкционными режимами, экспортными ограничениями и запретами на передачу критически важных технологий. Например, законодательные акты, такие как американский закон Вольфа (2011), запрещающий прямое взаимодействие NASA с китайскими космическими агентствами, создают искусственные барьеры для совместных исследований. Кроме того, отсутствие унифицированной правовой базы, регулирующей вопросы добычи ресурсов на астероидах или Луне, порождает правовые коллизии, затрудняющие долгосрочное планирование коммерческих миссий.  
Ещё одним экономическим вызовом является проблема устойчивого финансирования долгосрочных программ. Космические проекты, такие как пилотируемые миссии к Марсу или создание лунных баз, требуют десятилетий непрерывных инвестиций, что делает их уязвимыми перед изменениями политического курса или экономическими кризисами. История знает множество примеров, когда перспективные инициативы, такие как программа «Созвездие» NASA, были свёрнуты из-за перераспределения бюджетных приоритетов. Частный сектор, несмотря на активное развитие, также не способен полностью компенсировать государственные расходы, поскольку коммерческая отдача от космических проектов остаётся неопределённой в долгосрочной перспективе.  
Политическая нестабильность и конфликты между государствами дополнительно усложняют ситуацию. Космическая инфраструктура, включая спутниковые группировки, становится объектом потенциальных военных угроз, что повышает риски для инвестиций. Участившиеся случаи испытаний противоспутникового оружия демонстрируют, что космическое пространство постепенно милитаризируется, что может привести к эскалации напряжённости и дальнейшему ограничению международного сотрудничества. Таким образом, экономические и политические барьеры формируют комплексную систему ограничений, требующую не только технологических, но и институциональных решений для обеспечения устойчивого освоения космоса.</w:t>
      </w:r>
    </w:p>
    <w:p>
      <w:pPr>
        <w:pStyle w:val="Heading1"/>
        <w:pageBreakBefore/>
        <w:spacing w:line="360" w:before="0" w:after="0"/>
        <w:jc w:val="center"/>
      </w:pPr>
      <w:r>
        <w:t xml:space="preserve">ЭТИЧЕСКИЕ И ПРАВОВЫЕ ВОПРОСЫ КОСМИЧЕСКОЙ ДЕЯТЕЛЬНОСТИ</w:t>
      </w:r>
    </w:p>
    <w:p>
      <w:pPr>
        <w:spacing w:line="360" w:before="0" w:after="0"/>
        <w:ind w:firstLine="720"/>
        <w:jc w:val="both"/>
      </w:pPr>
      <w:r>
        <w:t xml:space="preserve">представляют собой комплекс проблем, связанных с регулированием взаимодействия государств, частных компаний и международных организаций в процессе освоения космического пространства. Одним из ключевых аспектов является вопрос о собственности на космические ресурсы. В соответствии с Договором о космосе 1967 года, ни одно государство не может претендовать на суверенитет над небесными телами, однако добыча полезных ископаемых на астероидах или Луне остаётся предметом дискуссий. Частные компании, такие как SpaceX и Blue Origin, активно разрабатывают технологии для коммерческой эксплуатации космических ресурсов, что требует пересмотра существующих правовых норм с учётом баланса между экономическими интересами и принципом общего наследия человечества.  
Другим значимым вопросом является предотвращение загрязнения космического пространства. Космический мусор, образованный фрагментами отработавших спутников и ракетных ступеней, создаёт угрозу для действующих аппаратов и будущих миссий. Несмотря на существование Руководящих принципов ООН по предупреждению образования космического мусора, их соблюдение остаётся добровольным, что снижает эффективность мер по обеспечению долгосрочной устойчивости космической деятельности. Требуется разработка обязательных международных стандартов, предусматривающих ответственность за несоблюдение экологических норм.  
Этические аспекты освоения космоса включают проблему защиты прав человека в условиях длительных космических миссий. Длительное пребывание в изоляции, воздействие радиации и ограниченность ресурсов ставят под сомнение допустимость экспериментов с участием астронавтов без их полного информированного согласия. Кроме того, колонизация других планет, таких как Марс, поднимает вопросы о правах потенциальных колонистов и допустимости изменения инопланетных экосистем в антропоцентрических целях. Принцип "не навреди" должен быть распространён не только на земные, но и на возможные внеземные формы жизни, что требует разработки новых биоэтических концепций.  
Правовое регулирование военного использования космоса также остаётся актуальной проблемой. Хотя Договор о космосе запрещает размещение ядерного оружия на орбите, развитие противоспутниковых технологий и систем глобального мониторинга создаёт риски милитаризации космического пространства. Отсутствие чётких норм, регулирующих применение кинетического и энергетического оружия в космосе, увеличивает вероятность конфликтов, что подчёркивает необходимость заключения новых международных соглашений.  
Таким образом, этические и правовые вопросы космической деятельности требуют комплексного подхода, учитывающего как технические возможности, так и моральные обязательства человечества. Разработка универсальных норм, основанных на принципах устойчивого развития и международного сотрудничества, станет ключевым фактором в обеспечении мирного и справедливого освоения космоса.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освоение космоса представляет собой сложный и многогранный процесс, сопряжённый с рядом значительных проблем, требующих комплексного решения. Технологические ограничения, такие как высокая стоимость космических миссий, ограниченная долговечность оборудования и необходимость разработки принципиально новых двигательных систем, остаются ключевыми барьерами на пути дальнейшей экспансии человечества за пределы Земли. Кроме того, биологические аспекты, включая длительное воздействие невесомости и космической радиации на организм человека, ставят под вопрос возможность долгосрочных межпланетных экспедиций без существенного прогресса в области медицины и биотехнологий.  
Правовые и этические вопросы также требуют внимания, поскольку отсутствие чётких международных норм регулирования деятельности в космическом пространстве может привести к конфликтам из-за ресурсов или территориальных претензий. Экологические риски, связанные с загрязнением околоземной орбиты космическим мусором, уже сегодня создают угрозу для дальнейшей эксплуатации спутниковых систем и пилотируемых полётов.  
Тем не менее, несмотря на существующие трудности, освоение космоса остаётся стратегически важным направлением для науки и технологий. Развитие международного сотрудничества, внедрение инновационных материалов и методов, а также совершенствование законодательной базы способны минимизировать риски и обеспечить устойчивое продвижение в исследовании Вселенной. Будущие успехи в этой области не только расширят границы человеческого познания, но и могут стать катализатором для решения глобальных проблем, стоящих перед цивилизацией, включая энергетический кризис, перенаселение и изменение климата. Таким образом, преодоление вызовов космической экспансии является неотъемлемой частью прогресса человечества в XXI веке.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 Э. Циолковский. Исследование мировых пространств реактивными приборами. 1903 (книга)</w:t>
      </w:r>
    </w:p>
    <w:p>
      <w:pPr>
        <w:spacing w:line="360" w:before="0" w:after="0"/>
        <w:ind w:firstLine="720"/>
        <w:jc w:val="both"/>
      </w:pPr>
      <w:r>
        <w:t xml:space="preserve">2. С. П. Королёв. О перспективах развития космонавтики. 1965 (статья)</w:t>
      </w:r>
    </w:p>
    <w:p>
      <w:pPr>
        <w:spacing w:line="360" w:before="0" w:after="0"/>
        <w:ind w:firstLine="720"/>
        <w:jc w:val="both"/>
      </w:pPr>
      <w:r>
        <w:t xml:space="preserve">3. NASA. Challenges of Deep Space Exploration. 2020 (интернет-ресурс)</w:t>
      </w:r>
    </w:p>
    <w:p>
      <w:pPr>
        <w:spacing w:line="360" w:before="0" w:after="0"/>
        <w:ind w:firstLine="720"/>
        <w:jc w:val="both"/>
      </w:pPr>
      <w:r>
        <w:t xml:space="preserve">4. И. С. Шкловский. Вселенная, жизнь, разум. 1962 (книга)</w:t>
      </w:r>
    </w:p>
    <w:p>
      <w:pPr>
        <w:spacing w:line="360" w:before="0" w:after="0"/>
        <w:ind w:firstLine="720"/>
        <w:jc w:val="both"/>
      </w:pPr>
      <w:r>
        <w:t xml:space="preserve">5. Elon Musk. Making Humans a Multiplanetary Species. 2016 (статья)</w:t>
      </w:r>
    </w:p>
    <w:p>
      <w:pPr>
        <w:spacing w:line="360" w:before="0" w:after="0"/>
        <w:ind w:firstLine="720"/>
        <w:jc w:val="both"/>
      </w:pPr>
      <w:r>
        <w:t xml:space="preserve">6. Роскосмос. Проблемы долговременных космических полётов. 2019 (интернет-ресурс)</w:t>
      </w:r>
    </w:p>
    <w:p>
      <w:pPr>
        <w:spacing w:line="360" w:before="0" w:after="0"/>
        <w:ind w:firstLine="720"/>
        <w:jc w:val="both"/>
      </w:pPr>
      <w:r>
        <w:t xml:space="preserve">7. Stephen Hawking. The Future of Space Exploration. 2015 (книга)</w:t>
      </w:r>
    </w:p>
    <w:p>
      <w:pPr>
        <w:spacing w:line="360" w:before="0" w:after="0"/>
        <w:ind w:firstLine="720"/>
        <w:jc w:val="both"/>
      </w:pPr>
      <w:r>
        <w:t xml:space="preserve">8. European Space Agency (ESA). Space Debris: A Growing Problem. 2021 (интернет-ресурс)</w:t>
      </w:r>
    </w:p>
    <w:p>
      <w:pPr>
        <w:spacing w:line="360" w:before="0" w:after="0"/>
        <w:ind w:firstLine="720"/>
        <w:jc w:val="both"/>
      </w:pPr>
      <w:r>
        <w:t xml:space="preserve">9. А. А. Леонов. Выхожу в космос. 1967 (книга)</w:t>
      </w:r>
    </w:p>
    <w:p>
      <w:pPr>
        <w:spacing w:line="360" w:before="0" w:after="0"/>
        <w:ind w:firstLine="720"/>
        <w:jc w:val="both"/>
      </w:pPr>
      <w:r>
        <w:t xml:space="preserve">10. Jeff Bezos. Blue Origin and the Future of Space Colonization. 2018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2025-06-27T18:08:26.377Z</dcterms:created>
  <dcterms:modified xsi:type="dcterms:W3CDTF">2025-06-27T18:08:26.377Z</dcterms:modified>
</cp:coreProperties>
</file>

<file path=docProps/custom.xml><?xml version="1.0" encoding="utf-8"?>
<Properties xmlns="http://schemas.openxmlformats.org/officeDocument/2006/custom-properties" xmlns:vt="http://schemas.openxmlformats.org/officeDocument/2006/docPropsVTypes"/>
</file>