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Проблемы освоения информационного пространства</w:t>
      </w:r>
    </w:p>
    <w:p>
      <w:pPr>
        <w:spacing w:line="360" w:before="0" w:after="40"/>
        <w:jc w:val="center"/>
      </w:pPr>
      <w:r>
        <w:t xml:space="preserve">Национальный исследовательский университет «Высшая школа экономики»</w:t>
      </w:r>
    </w:p>
    <w:p>
      <w:pPr>
        <w:spacing w:line="360" w:before="160" w:after="20"/>
        <w:jc w:val="center"/>
      </w:pPr>
      <w:r>
        <w:t xml:space="preserve">Кафедра информационных технологий и цифрового развития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Современное общество характеризуется стремительным развитием информационных технологий, что приводит к формированию глобального информационного пространства, оказывающего значительное влияние на все сферы человеческой деятельности. Освоение данного пространства сопряжено с рядом сложностей, обусловленных как техническими, так и социально-психологическими факторами. Актуальность исследования проблем, связанных с освоением информационной среды, определяется необходимостью оптимизации процессов взаимодействия человека с цифровыми системами, минимизации негативных последствий информатизации и обеспечения устойчивого развития общества в условиях цифровой трансформации.  
Одной из ключевых проблем является информационная перегрузка, возникающая вследствие экспоненциального роста объёмов данных, что затрудняет их обработку и анализ. Это приводит к когнитивным перегрузкам у пользователей, снижению эффективности принятия решений и увеличению уровня стресса. Кроме того, неравномерное распределение информационных ресурсов создаёт цифровое неравенство, усугубляя социально-экономические диспропорции между различными группами населения.  
Ещё одной значимой проблемой выступает обеспечение информационной безопасности. Развитие киберпреступности, распространение дезинформации и манипулятивных технологий требуют разработки эффективных механизмов защиты данных и формирования цифровой грамотности у пользователей. Особую остроту приобретают вопросы регулирования информационных потоков, поскольку отсутствие чётких правовых норм может способствовать злоупотреблениям и нарушению конфиденциальности.  
Психологические аспекты освоения информационного пространства также заслуживают внимания. Чрезмерная зависимость от цифровых технологий, снижение уровня живого общения и трансформация когнитивных процессов под воздействием мультимедийной среды ставят новые вызовы перед исследователями. В связи с этим возникает необходимость разработки комплексных подходов к адаптации человека к условиям цифровой реальности.  
Таким образом, изучение проблем освоения информационного пространства представляет собой междисциплинарную задачу, требующую интеграции знаний из области информатики, психологии, социологии и права. Решение данных проблем позволит не только повысить эффективность использования информационных технологий, но и обеспечить гармоничное развитие общества в условиях цифровизации. Настоящий реферат направлен на систематизацию ключевых аспектов данной темы и выработку рекомендаций по их преодолению.</w:t>
      </w:r>
    </w:p>
    <w:p>
      <w:pPr>
        <w:pStyle w:val="Heading1"/>
        <w:pageBreakBefore/>
        <w:spacing w:line="360" w:before="0" w:after="0"/>
        <w:jc w:val="center"/>
      </w:pPr>
      <w:r>
        <w:t xml:space="preserve">ТЕОРЕТИЧЕСКИЕ ОСНОВЫ ИНФОРМАЦИОННОГО ПРОСТРАНСТВА</w:t>
      </w:r>
    </w:p>
    <w:p>
      <w:pPr>
        <w:spacing w:line="360" w:before="0" w:after="0"/>
        <w:ind w:firstLine="720"/>
        <w:jc w:val="both"/>
      </w:pPr>
      <w:r>
        <w:t xml:space="preserve">Понятие информационного пространства является фундаментальной категорией современной науки, отражающей совокупность информационных ресурсов, систем их обработки, хранения и передачи, а также социальных и технологических механизмов, обеспечивающих взаимодействие субъектов в цифровой среде. В рамках теоретического анализа информационное пространство рассматривается как сложная динамическая система, формируемая под влиянием технологических, социально-экономических и культурных факторов. Его структура включает несколько уровней: технико-технологический, содержательный и коммуникативный. Технико-технологический уровень охватывает инфраструктуру передачи данных, включая сети, серверы и программное обеспечение. Содержательный уровень представляет собой совокупность информационных ресурсов, таких как базы данных, медиаконтент и научные публикации. Коммуникативный уровень характеризует взаимодействие между пользователями, организациями и автоматизированными системами в процессе обмена информацией.  
Важным аспектом изучения информационного пространства является его гетерогенность, обусловленная различиями в доступе к технологиям, уровне цифровой грамотности и культурных особенностях пользователей. Неравномерность распределения информационных ресурсов создает цифровое неравенство, которое проявляется как на глобальном, так и на локальном уровнях. Теоретической основой для анализа данного феномена служат концепции информационного общества, разработанные в трудах М. Кастельса, Д. Белла и Й. Масуды. Согласно их подходу, информационное пространство выступает ключевым элементом постиндустриальной экономики, где знания и информация становятся основными производственными ресурсами.  
Семиотический анализ информационного пространства позволяет рассматривать его как систему знаков и кодов, регулирующих процессы коммуникации. В данном контексте особое значение приобретают исследования Ю. Лотмана и У. Эко, которые подчеркивают роль культурных кодов в формировании смысловых структур. Информационное пространство, таким образом, не сводится исключительно к техническим аспектам, а включает в себя символические и семиотические компоненты, определяющие способы восприятия и интерпретации данных.  
Проблема освоения информационного пространства тесно связана с вопросами его регулирования и управления. Теоретические модели кибернетики (Н. Винер) и теории сложных систем (И. Пригожин) демонстрируют, что информационные потоки обладают свойствами самоорганизации, однако требуют внешнего регулирования для минимизации дисфункций, таких как информационный шум, манипуляция данными и киберугрозы. В этом контексте особую актуальность приобретают исследования в области информационной безопасности, цифровой этики и правового регулирования цифровой среды.  
Таким образом, теоретическое осмысление информационного пространства требует междисциплинарного подхода, интегрирующего достижения информатики, социологии, семиотики и кибернетики. Его изучение позволяет не только выявить закономерности функционирования цифровой среды, но и разработать стратегии эффективного освоения, направленные на преодоление цифрового неравенства, оптимизацию информационных процессов и обеспечение устойчивого развития общества в условиях цифровой трансформации.</w:t>
      </w:r>
    </w:p>
    <w:p>
      <w:pPr>
        <w:pStyle w:val="Heading1"/>
        <w:pageBreakBefore/>
        <w:spacing w:line="360" w:before="0" w:after="0"/>
        <w:jc w:val="center"/>
      </w:pPr>
      <w:r>
        <w:t xml:space="preserve">ПСИХОЛОГИЧЕСКИЕ И КОГНИТИВНЫЕ АСПЕКТЫ ВОСПРИЯТИЯ ИНФОРМАЦИИ</w:t>
      </w:r>
    </w:p>
    <w:p>
      <w:pPr>
        <w:spacing w:line="360" w:before="0" w:after="0"/>
        <w:ind w:firstLine="720"/>
        <w:jc w:val="both"/>
      </w:pPr>
      <w:r>
        <w:t xml:space="preserve">Современное информационное пространство характеризуется высокой плотностью и разнородностью данных, что создает значительные когнитивные нагрузки на индивида. Восприятие информации человеком обусловлено рядом психологических и когнитивных факторов, которые определяют эффективность её обработки, усвоения и последующего использования. Одним из ключевых аспектов является ограниченность когнитивных ресурсов, описанная в работах Д. Канемана. Согласно его теории, человеческое внимание функционирует как система с ограниченной пропускной способностью, что приводит к необходимости селективного восприятия информации. В условиях информационной перегрузки индивид вынужден применять механизмы фильтрации, игнорируя часть данных, что может привести к искажению или фрагментарному усвоению знаний.  
Важную роль в процессе восприятия информации играет когнитивная схема — структура, организующая и интерпретирующая поступающие данные. Как отмечал Ж. Пиаже, усвоение новой информации происходит через ассимиляцию (включение в существующие схемы) или аккомодацию (изменение схем для соответствия новым данным). В условиях динамичного информационного потока индивид сталкивается с диссонансом, когда новые сведения противоречат устоявшимся представлениям. Это может вызывать когнитивный диссонанс, описанный Л. Фестингером, который либо стимулирует критическое осмысление, либо приводит к отвержению информации.  
Психологические исследования также выделяют влияние эмоционального фактора на восприятие. Эмоции модулируют внимание и память, усиливая запоминание эмоционально окрашенных данных, что подтверждается работами А. Дамозио. Однако это может приводить к искажению объективности, поскольку нейтральная, но значимая информация часто игнорируется. Кроме того, эффект подтверждающей предвзятости (confirmation bias), описанный П. Уэйсоном, демонстрирует склонность индивидов отдавать предпочтение данным, согласующимся с их убеждениями, что затрудняет критическое восприятие альтернативных точек зрения.  
Ещё одним значимым аспектом является влияние цифровых технологий на когнитивные процессы. Исследования Н. Карр свидетельствуют о том, что использование интернета способствует формированию «клипового мышления», характеризующегося поверхностным восприятием информации и снижением способности к глубокой аналитической обработке. Многозадачность, часто сопровождающая взаимодействие с цифровыми платформами, также негативно сказывается на качестве усвоения данных, поскольку, как показали работы Э. Офр, приводит к фрагментации внимания и снижению продуктивности.  
Таким образом, психологические и когнитивные аспекты восприятия информации в условиях современного информационного пространства требуют комплексного изучения. Ограниченность когнитивных ресурсов, влияние эмоций, предвзятость восприятия и трансформация мышления под воздействием цифровых технологий формируют вызовы для эффективного освоения информации. Понимание этих механизмов необходимо для разработки стратегий, направленных на оптимизацию когнитивных нагрузок и повышение качества информационного взаимодействия.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ТЕХНОЛОГИЧЕСКИЕ ВЫЗОВЫ И ОГРАНИЧЕНИЯ В ОБРАБОТКЕ ДАННЫХ</w:t>
      </w:r>
    </w:p>
    <w:p>
      <w:pPr>
        <w:spacing w:line="360" w:before="0" w:after="0"/>
        <w:ind w:firstLine="720"/>
        <w:jc w:val="both"/>
      </w:pPr>
      <w:r>
        <w:t xml:space="preserve">Современные технологии обработки данных сталкиваются с рядом фундаментальных вызовов, обусловленных как экспоненциальным ростом объёмов информации, так и качественным усложнением её структуры. Одной из ключевых проблем является ограниченная пропускная способность существующих вычислительных систем, неспособных в полной мере обеспечить эффективную обработку больших данных (big data) в режиме реального времени. Архитектура традиционных процессоров, основанная на последовательных вычислениях, демонстрирует снижение производительности при работе с неструктурированными массивами информации, что требует разработки принципиально новых подходов к проектированию аппаратного обеспечения.  
Значительным технологическим барьером остаётся энергопотребление вычислительных центров, рост которого опережает увеличение их мощности. Современные дата-центры потребляют до 3% мировой электроэнергии, а их углеродный след сопоставим с выбросами авиационной отрасли. Попытки решения данной проблемы через внедрение энергоэффективных алгоритмов и квантовых вычислений пока не привели к прорывным результатам из-за нестабильности кубитов и высокой стоимости инфраструктуры.  
Ещё одним критическим ограничением выступает несовершенство методов хранения данных. Накопители на жёстких дисках (HDD) и твердотельные накопители (SSD) обладают ограниченным сроком службы и уязвимы к физическим повреждениям, тогда как альтернативные технологии, такие как ДНК-хранилища или голографическая память, остаются на экспериментальной стадии. Проблема долговременного архивирования усугубляется стремительным моральным устареванием форматов и носителей, что создаёт риски потери исторических данных.  
Серьёзным вызовом является обеспечение безопасности обработки информации. Распространение распределённых систем и облачных технологий увеличило поверхность для кибератак, а традиционные криптографические методы становятся уязвимыми перед квантовыми компьютерами. Разработка постквантовой криптографии и гомоморфного шифрования пока не позволяет полностью устранить угрозы утечек данных из-за высокой вычислительной сложности этих технологий.  
Отдельного внимания заслуживает проблема интероперабельности систем. Разнородность форматов данных, протоколов передачи и стандартов обработки затрудняет интеграцию информационных ресурсов, что снижает эффективность междисциплинарных исследований. Попытки унификации, такие как Semantic Web или онтологические базы знаний, сталкиваются с семантическими противоречиями и отсутствием общепринятых метаязыков описания.  
Таким образом, технологические ограничения в обработке данных требуют комплексного пересмотра архитектуры вычислительных систем, разработки новых материалов для хранения информации и создания универсальных стандартов её представления. Без решения этих задач дальнейшее освоение информационного пространства будет сопряжено с возрастающими рисками потери данных, энергетическими кризисами и снижением надёжности цифровой инфраструктуры.</w:t>
      </w:r>
    </w:p>
    <w:p>
      <w:pPr>
        <w:pStyle w:val="Heading1"/>
        <w:pageBreakBefore/>
        <w:spacing w:line="360" w:before="0" w:after="0"/>
        <w:jc w:val="center"/>
      </w:pPr>
      <w:r>
        <w:t xml:space="preserve">ЭТИЧЕСКИЕ И ПРАВОВЫЕ ВОПРОСЫ ИНФОРМАЦИОННОГО ОБМЕНА</w:t>
      </w:r>
    </w:p>
    <w:p>
      <w:pPr>
        <w:spacing w:line="360" w:before="0" w:after="0"/>
        <w:ind w:firstLine="720"/>
        <w:jc w:val="both"/>
      </w:pPr>
      <w:r>
        <w:t xml:space="preserve">В современном информационном обществе этические и правовые аспекты обмена данными приобретают особую значимость ввиду стремительного развития цифровых технологий и расширения возможностей доступа к информации. Одной из ключевых проблем является обеспечение баланса между свободой распространения сведений и защитой прав субъектов данных. Законодательные системы многих стран сталкиваются с необходимостью адаптации нормативных актов к динамично меняющимся условиям цифровой среды, что порождает противоречия между национальными юрисдикциями и трансграничным характером информационных потоков.  
Конфиденциальность персональных данных остается одним из наиболее острых вопросов, требующих правового регулирования. Несмотря на принятие международных документов, таких как Общий регламент по защите данных (GDPR) в Европейском союзе, практическая реализация принципов приватности сталкивается с трудностями, обусловленными техническими возможностями сбора и обработки информации коммерческими и государственными структурами. Возникает конфликт между интересами бизнеса, стремящегося к персонализации услуг, и правами граждан на невмешательство в частную жизнь. Кроме того, отсутствие единых стандартов в глобальном масштабе приводит к формированию правовых лакун, используемых злоумышленниками для киберпреступлений.  
Этические дилеммы информационного обмена проявляются в вопросах ответственности за распространение недостоверных или вредоносных данных. Феномен фейковых новостей и дезинформации подрывает доверие к цифровым платформам, создавая угрозу общественной стабильности. При этом попытки введения цензуры или фильтрации контента часто критикуются как нарушение принципов свободы слова. Сложность заключается в выработке критериев, позволяющих дифференцировать злонамеренные действия от допустимых форм выражения мнений. Анонимность в сети, с одной стороны, способствует защите пользователей от преследований, а с другой – усложняет привлечение к ответственности за противоправные деяния.  
Интеллектуальная собственность в цифровую эпоху также требует пересмотра традиционных правовых механизмов. Широкое распространение пиратского контента и несанкционированного использования результатов творческой деятельности подрывает экономические основы креативных индустрий. Однако жесткие меры защиты авторских прав могут ограничивать доступ к знаниям и культурным ценностям, что противоречит идеям открытой науки и образования. Проблема усугубляется различиями в законодательстве стран, позволяющими уклоняться от соблюдения международных соглашений.  
Таким образом, этические и правовые вопросы информационного обмена представляют собой комплекс взаимосвязанных проблем, решение которых требует междисциплинарного подхода. Необходимо дальнейшее совершенствование нормативной базы с учетом технологических реалий, а также формирование этических кодексов, способствующих ответственному поведению всех участников цифрового взаимодействия. Только гармонизация интересов государства, бизнеса и граждан позволит минимизировать риски, связанные с освоением информационного пространства.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освоение информационного пространства представляет собой сложный и многогранный процесс, сопровождающийся рядом существенных проблем. Во-первых, стремительное развитие цифровых технологий и увеличение объемов данных создают вызовы, связанные с обработкой, хранением и защитой информации. Во-вторых, неравномерность доступа к информационным ресурсам усугубляет цифровое неравенство, что особенно актуально для развивающихся стран и социально уязвимых групп населения. В-третьих, распространение дезинформации и манипулятивных технологий подрывает доверие к цифровой среде, требуя разработки эффективных механизмов верификации контента.  
Кроме того, этические и правовые аспекты освоения информационного пространства остаются недостаточно урегулированными, что приводит к злоупотреблениям в сфере персональных данных и киберпреступности. Необходимость гармонизации международного законодательства в этой области становится все более очевидной. Также важным направлением является развитие цифровой грамотности, поскольку только осознанное и критическое взаимодействие с информацией способно минимизировать риски, связанные с ее использованием.  
Таким образом, решение проблем освоения информационного пространства требует комплексного подхода, включающего технологические инновации, правовое регулирование, образовательные инициативы и международное сотрудничество. Только при условии сбалансированного развития всех этих направлений возможно создание устойчивой и безопасной цифровой среды, способствующей прогрессу общества. Дальнейшие исследования в данной области должны быть сосредоточены на поиске оптимальных стратегий преодоления существующих барьеров и максимизации потенциала информационных технологий для устойчивого развития.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Кастельс М.. Информационная эпоха: экономика, общество и культура. 2000 (книга)</w:t>
      </w:r>
    </w:p>
    <w:p>
      <w:pPr>
        <w:spacing w:line="360" w:before="0" w:after="0"/>
        <w:ind w:firstLine="720"/>
        <w:jc w:val="both"/>
      </w:pPr>
      <w:r>
        <w:t xml:space="preserve">2. Мануэль Кастельс. Галактика Интернет: Размышления об Интернете, бизнесе и обществе. 2001 (книга)</w:t>
      </w:r>
    </w:p>
    <w:p>
      <w:pPr>
        <w:spacing w:line="360" w:before="0" w:after="0"/>
        <w:ind w:firstLine="720"/>
        <w:jc w:val="both"/>
      </w:pPr>
      <w:r>
        <w:t xml:space="preserve">3. Маклюэн М.. Понимание медиа: Внешние расширения человека. 1964 (книга)</w:t>
      </w:r>
    </w:p>
    <w:p>
      <w:pPr>
        <w:spacing w:line="360" w:before="0" w:after="0"/>
        <w:ind w:firstLine="720"/>
        <w:jc w:val="both"/>
      </w:pPr>
      <w:r>
        <w:t xml:space="preserve">4. Тоффлер Э.. Третья волна. 1980 (книга)</w:t>
      </w:r>
    </w:p>
    <w:p>
      <w:pPr>
        <w:spacing w:line="360" w:before="0" w:after="0"/>
        <w:ind w:firstLine="720"/>
        <w:jc w:val="both"/>
      </w:pPr>
      <w:r>
        <w:t xml:space="preserve">5. Смирнов А.И.. Информационная глобализация и социум. 2005 (книга)</w:t>
      </w:r>
    </w:p>
    <w:p>
      <w:pPr>
        <w:spacing w:line="360" w:before="0" w:after="0"/>
        <w:ind w:firstLine="720"/>
        <w:jc w:val="both"/>
      </w:pPr>
      <w:r>
        <w:t xml:space="preserve">6. Чугунов А.В.. Политика информационного общества: проблемы и перспективы. 2012 (статья)</w:t>
      </w:r>
    </w:p>
    <w:p>
      <w:pPr>
        <w:spacing w:line="360" w:before="0" w:after="0"/>
        <w:ind w:firstLine="720"/>
        <w:jc w:val="both"/>
      </w:pPr>
      <w:r>
        <w:t xml:space="preserve">7. Вартанова Е.Л.. Медиаэкономика зарубежных стран. 2003 (книга)</w:t>
      </w:r>
    </w:p>
    <w:p>
      <w:pPr>
        <w:spacing w:line="360" w:before="0" w:after="0"/>
        <w:ind w:firstLine="720"/>
        <w:jc w:val="both"/>
      </w:pPr>
      <w:r>
        <w:t xml:space="preserve">8. Землянова Л.М.. Коммуникативистика и средства информации: Англо-русский толковый словарь концепций и терминов. 2004 (книга)</w:t>
      </w:r>
    </w:p>
    <w:p>
      <w:pPr>
        <w:spacing w:line="360" w:before="0" w:after="0"/>
        <w:ind w:firstLine="720"/>
        <w:jc w:val="both"/>
      </w:pPr>
      <w:r>
        <w:t xml:space="preserve">9. Бодрийяр Ж.. В тени молчаливого большинства, или Конец социального. 1982 (книга)</w:t>
      </w:r>
    </w:p>
    <w:p>
      <w:pPr>
        <w:spacing w:line="360" w:before="0" w:after="0"/>
        <w:ind w:firstLine="720"/>
        <w:jc w:val="both"/>
      </w:pPr>
      <w:r>
        <w:t xml:space="preserve">10. Лаптев В.В., Урсул А.Д.. Информатизация общества: введение в социальную информатику. 1990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2025-07-02T09:52:38.726Z</dcterms:created>
  <dcterms:modified xsi:type="dcterms:W3CDTF">2025-07-02T09:52:38.726Z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