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освоения гигиенического пространства</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гигиены и экологии человека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исследования в области гигиены и санитарии актуализируют проблему освоения гигиенического пространства как ключевого фактора обеспечения общественного здоровья и эпидемиологического благополучия. Гигиеническое пространство, понимаемое как совокупность условий, обеспечивающих соблюдение санитарных норм и минимизацию рисков для здоровья, приобретает особую значимость в контексте урбанизации, глобализации и трансформации экологической среды. Несмотря на достижения в области медицины и технологий, сохраняются существенные вызовы, связанные с неравномерным доступом к санитарным ресурсам, недостаточной эффективностью гигиенических практик и ростом антропогенных угроз.  
Актуальность темы обусловлена необходимостью комплексного анализа факторов, препятствующих формированию оптимального гигиенического пространства, включая социально-экономические, культурные и технологические аспекты. В условиях пандемий, климатических изменений и увеличения антропогенной нагрузки на окружающую среду традиционные подходы к гигиене требуют пересмотра с учетом новых вызовов. Особое внимание уделяется проблемам развивающихся стран, где ограниченный доступ к чистой воде, базовой санитарии и гигиеническому образованию усугубляет риски распространения инфекционных заболеваний.  
Целью данного реферата является систематизация современных научных данных о проблемах освоения гигиенического пространства, выявление ключевых барьеров и перспективных направлений их преодоления. В работе рассматриваются как теоретические основы гигиенического нормирования, так и практические аспекты реализации санитарных программ на локальном и глобальном уровнях. Особое внимание уделяется роли государственной политики, общественных инициатив и технологических инноваций в создании устойчивых гигиенических систем.  
Методологическую основу исследования составляют анализ научной литературы, нормативных документов и статистических данных, а также сравнительный подход, позволяющий выявить региональные особенности освоения гигиенического пространства. Теоретическая значимость работы заключается в структурировании знаний о факторах, влияющих на гигиеническую безопасность, а практическая — в формулировании рекомендаций для совершенствования санитарно-эпидемиологических стратегий.  
Таким образом, исследование проблем освоения гигиенического пространства представляет собой междисциплинарную задачу, требующую интеграции медицинских, экологических, социальных и управленческих подходов. Решение этих проблем является неотъемлемым условием устойчивого развития общества и сохранения здоровья будущих поколений.</w:t>
      </w:r>
    </w:p>
    <w:p>
      <w:pPr>
        <w:pStyle w:val="Heading1"/>
        <w:pageBreakBefore/>
        <w:spacing w:line="360" w:before="0" w:after="0"/>
        <w:jc w:val="center"/>
      </w:pPr>
      <w:r>
        <w:t xml:space="preserve">ГИГИЕНИЧЕСКОЕ ПРОСТРАНСТВО: ОПРЕДЕЛЕНИЕ И КЛЮЧЕВЫЕ АСПЕКТЫ</w:t>
      </w:r>
    </w:p>
    <w:p>
      <w:pPr>
        <w:spacing w:line="360" w:before="0" w:after="0"/>
        <w:ind w:firstLine="720"/>
        <w:jc w:val="both"/>
      </w:pPr>
      <w:r>
        <w:t xml:space="preserve">Гигиеническое пространство представляет собой комплексную категорию, интегрирующую физические, социальные и экологические параметры, которые определяют условия для поддержания здоровья и профилактики заболеваний. В современной научной литературе данное понятие трактуется как система взаимосвязанных элементов, включающая санитарно-эпидемиологические нормы, инфраструктурные объекты, поведенческие паттерны и регуляторные механизмы, направленные на минимизацию рисков для здоровья. Ключевым аспектом гигиенического пространства является его динамичность, обусловленная изменением экологических, технологических и социокультурных факторов.  
Структурно гигиеническое пространство можно разделить на три уровня: микросреду (индивидуальное и бытовое окружение), мезосреду (городскую и производственную инфраструктуру) и макросреду (глобальные экологические и эпидемиологические процессы). На микроуровне значительное внимание уделяется личной гигиене, качеству питьевой воды, санитарному состоянию жилищ. Мезоуровень охватывает вопросы организации здравоохранения, эффективности систем водоотведения и утилизации отходов, а также соблюдения гигиенических стандартов на рабочих местах. Макроуровень предполагает анализ трансграничных эпидемиологических угроз, климатических изменений и международных санитарных соглашений.  
Важнейшим аспектом гигиенического пространства является его нормативно-правовое регулирование. Национальные и международные организации, такие как ВОЗ, разрабатывают стандарты, регламентирующие допустимые уровни загрязнения, требования к пищевой безопасности и профилактике инфекционных заболеваний. Однако эффективность этих норм зависит от их адаптации к локальным условиям и ресурсным возможностям регионов. В развивающихся странах, например, недостаточная инфраструктура и низкий уровень санитарной грамотности населения существенно ограничивают реализацию гигиенических программ.  
Ещё одной значимой проблемой является конфликт между урбанизацией и гигиенической безопасностью. Рост городов сопровождается увеличением антропогенной нагрузки на окружающую среду, что приводит к ухудшению качества воздуха, воды и почвы. Планирование гигиенического пространства в мегаполисах требует комплексного подхода, включающего зонирование территорий, развитие "зелёных" технологий и внедрение систем мониторинга.  
Психосоциальные аспекты также играют ключевую роль в освоении гигиенического пространства. Культурные традиции, уровень образования и социально-экономический статус влияют на восприятие гигиенических норм и готовность следовать рекомендациям. В некоторых обществах, например, ритуальные практики могут противоречить современным санитарным требованиям, что создаёт дополнительные барьеры для профилактики заболеваний.  
Таким образом, гигиеническое пространство является многомерной системой, требующей междисциплинарного анализа. Его устойчивое развитие зависит от баланса между технологическими инновациями, законодательным регулированием и социокультурными особенностями. Несмотря на прогресс в области санитарии и эпидемиологии, остаются актуальными вызовы, связанные с неравномерным распределением ресурсов, изменением климата и резистентностью к антимикробным препаратам, что подчёркивает необходимость дальнейших исследований в данной области.</w:t>
      </w:r>
    </w:p>
    <w:p>
      <w:pPr>
        <w:pStyle w:val="Heading1"/>
        <w:pageBreakBefore/>
        <w:spacing w:line="360" w:before="0" w:after="0"/>
        <w:jc w:val="center"/>
      </w:pPr>
      <w:r>
        <w:t xml:space="preserve">СОЦИАЛЬНЫЕ И КУЛЬТУРНЫЕ БАРЬЕРЫ В ОСВОЕНИИ ГИГИЕНИЧЕСКОГО ПРОСТРАНСТВА</w:t>
      </w:r>
    </w:p>
    <w:p>
      <w:pPr>
        <w:spacing w:line="360" w:before="0" w:after="0"/>
        <w:ind w:firstLine="720"/>
        <w:jc w:val="both"/>
      </w:pPr>
      <w:r>
        <w:t xml:space="preserve">Социальные и культурные барьеры играют ключевую роль в процессе освоения гигиенического пространства, формируя устойчивые модели поведения, которые зачастую противоречат современным санитарно-гигиеническим нормам. Одним из наиболее значимых факторов является традиционное восприятие гигиены, обусловленное исторически сложившимися представлениями о чистоте и здоровье. В ряде культурных контекстов гигиенические практики могут рассматриваться как второстепенные или даже избыточные, что приводит к их игнорированию в повседневной жизни. Например, в некоторых обществах мытьё рук перед едой не считается обязательным ритуалом, а отсутствие доступа к чистой воде и санитарным сооружениям лишь усугубляет эту проблему.  
Социальное неравенство также выступает серьёзным препятствием для равномерного освоения гигиенического пространства. Экономическая дифференциация населения приводит к тому, что значительные группы людей лишены возможности использовать базовые гигиенические ресурсы, такие как водопровод, канализация или средства индивидуальной защиты. В условиях ограниченного доступа к инфраструктуре формируются замкнутые циклы антисанитарии, которые способствуют распространению инфекционных заболеваний. Особенно остро эта проблема проявляется в урбанизированных зонах с высокой плотностью населения, где недостаток санитарных объектов компенсируется стихийными и зачастую опасными практиками.  
Культурные нормы и религиозные установки могут как способствовать, так и препятствовать внедрению гигиенических стандартов. В некоторых случаях религиозные предписания строго регламентируют очистительные ритуалы, что способствует поддержанию санитарных условий. Однако в других ситуациях традиционные верования могут противоречить научно обоснованным гигиеническим рекомендациям, например, отказ от вакцинации или использование неэффективных методов обеззараживания. Подобные установки не только затрудняют просветительскую работу, но и создают устойчивые очаги эпидемиологической напряжённости.  
Ещё одним важным аспектом является гендерная дифференциация в освоении гигиенического пространства. В ряде культур женщины сталкиваются с ограничениями в доступе к санитарным объектам из-за табу, связанных с менструальной гигиеной. Отсутствие специализированных средств и инфраструктуры приводит к социальной изоляции и ухудшению здоровья, что подчёркивает необходимость учёта гендерного фактора при разработке гигиенических программ.  
Таким образом, социальные и культурные барьеры формируют сложную систему препятствий, требующую комплексного подхода для их преодоления. Учёт локальных традиций, экономических условий и гендерных особенностей является необходимым условием для эффективного внедрения гигиенических практик и обеспечения санитарной безопасности населения.</w:t>
      </w:r>
    </w:p>
    <w:p>
      <w:pPr>
        <w:pStyle w:val="Heading1"/>
        <w:pageBreakBefore/>
        <w:spacing w:line="360" w:before="0" w:after="0"/>
        <w:jc w:val="center"/>
      </w:pPr>
      <w:r>
        <w:t xml:space="preserve">ТЕХНОЛОГИЧЕСКИЕ И ИНФРАСТРУКТУРНЫЕ ВЫЗОВЫ В ОБЕСПЕЧЕНИИ ГИГИЕНЫ</w:t>
      </w:r>
    </w:p>
    <w:p>
      <w:pPr>
        <w:spacing w:line="360" w:before="0" w:after="0"/>
        <w:ind w:firstLine="720"/>
        <w:jc w:val="both"/>
      </w:pPr>
      <w:r>
        <w:t xml:space="preserve">Современные технологические и инфраструктурные вызовы в обеспечении гигиенического пространства обусловлены комплексом факторов, включая урбанизацию, демографический рост, климатические изменения и ограниченность ресурсов. Одной из ключевых проблем является несоответствие существующих санитарно-технических систем быстро растущим потребностям населения, особенно в развивающихся регионах. Устаревшие системы водоснабжения и канализации, недостаточная мощность очистных сооружений, а также низкий уровень доступа к безопасной питьевой воде создают предпосылки для распространения инфекционных заболеваний и ухудшения экологической обстановки.  
Технологические ограничения проявляются в недостаточной эффективности методов очистки сточных вод, особенно в контексте удаления микропластика, фармацевтических остатков и других устойчивых загрязнителей. Традиционные механические и биологические методы обработки не всегда обеспечивают необходимый уровень фильтрации, что требует внедрения инновационных решений, таких как мембранные технологии, ультрафиолетовое обеззараживание и применение наноматериалов. Однако высокая стоимость таких технологий и их энергоемкость затрудняют их масштабирование в условиях ограниченного финансирования.  
Инфраструктурные вызовы усугубляются неравномерным распределением гигиенических ресурсов между городскими и сельскими территориями. В мегаполисах перенаселенность и высокая нагрузка на коммунальные сети приводят к частым авариям и перебоям в работе систем водоотведения. В сельской местности отсутствие централизованной канализации вынуждает население использовать выгребные ямы и септики, что повышает риски загрязнения грунтовых вод и почвы. Кроме того, климатические изменения, выражающиеся в учащении экстремальных погодных явлений, таких как наводнения и засухи, разрушают хрупкую санитарную инфраструктуру, особенно в странах с низким уровнем экономического развития.  
Еще одной значимой проблемой является цифровизация управления гигиеническими системами. Внедрение интеллектуальных систем мониторинга качества воды, автоматизированного контроля за работой очистных сооружений и прогнозной аналитики требует значительных инвестиций в ИТ-инфраструктуру и подготовку кадров. В условиях цифрового неравенства многие регионы остаются исключенными из процессов модернизации, что усиливает дисбаланс в обеспечении базовых санитарных условий.  
Таким образом, преодоление технологических и инфраструктурных вызовов в сфере гигиены требует комплексного подхода, включающего модернизацию существующих систем, разработку доступных инноваций, а также укрепление международного сотрудничества для обмена опытом и ресурсами. Без решения этих задач достижение глобальных целей в области санитарии и здоровья населения останется недостижимым.</w:t>
      </w:r>
    </w:p>
    <w:p>
      <w:pPr>
        <w:pStyle w:val="Heading1"/>
        <w:pageBreakBefore/>
        <w:spacing w:line="360" w:before="0" w:after="0"/>
        <w:jc w:val="center"/>
      </w:pPr>
      <w:r>
        <w:t xml:space="preserve">ПСИХОЛОГИЧЕСКИЕ И ПОВЕДЕНЧЕСКИЕ ФАКТОРЫ ГИГИЕНИЧЕСКИХ ПРАКТИК</w:t>
      </w:r>
    </w:p>
    <w:p>
      <w:pPr>
        <w:spacing w:line="360" w:before="0" w:after="0"/>
        <w:ind w:firstLine="720"/>
        <w:jc w:val="both"/>
      </w:pPr>
      <w:r>
        <w:t xml:space="preserve">Психологические и поведенческие аспекты играют ключевую роль в формировании и поддержании гигиенических практик, определяя степень их усвоения и устойчивости в повседневной жизни. Исследования демонстрируют, что индивидуальные установки, когнитивные процессы и социальные нормы оказывают значительное влияние на гигиеническое поведение. Одним из центральных факторов является восприятие риска, которое формируется под воздействием личного опыта, уровня осведомлённости и эмоциональной оценки потенциальных угроз. Лица, склонные к заниженной оценке рисков, связанных с нарушением гигиенических норм, демонстрируют менее последовательное соблюдение правил, что повышает уязвимость к инфекционным заболеваниям.  
Когнитивные искажения, такие как оптимистическое предубеждение, также способствуют недооценке необходимости гигиенических мер. Индивиды часто полагают, что негативные последствия касаются преимущественно других, а не их самих, что снижает мотивацию к соблюдению профилактических практик. Кроме того, эффект привыкания приводит к постепенному ослаблению бдительности в отношении гигиены, особенно в условиях длительного отсутствия видимых угроз. Это явление наблюдалось, например, в контексте пандемий, когда первоначально строгое следование санитарным рекомендациям со временем ослабевало.  
Социальные нормы и групповое давление выступают ещё одним значимым детерминантом гигиенического поведения. Конформность, стремление соответствовать ожиданиям референтной группы, может как способствовать, так и препятствовать освоению правильных практик. В коллективистских культурах, где значимость общественного мнения высока, соблюдение гигиенических норм часто обусловлено страхом осуждения, тогда как в индивидуалистических обществах большую роль играют личные убеждения. Социальное научение через наблюдение за поведением окружающих также формирует устойчивые паттерны: индивиды склонны копировать действия авторитетных фигур или большинства, даже если те противоречат официальным рекомендациям.  
Мотивационные механизмы, включая внутреннюю и внешнюю мотивацию, определяют долгосрочную приверженность гигиеническим практикам. Внутренняя мотивация, основанная на осознании личной ответственности и ценности здоровья, обеспечивает более устойчивое соблюдение норм по сравнению с внешней, которая опирается на поощрения или наказания. Однако в условиях дефицита ресурсов или стресса даже высокомотивированные индивиды могут пренебрегать гигиеной, что подчёркивает роль ситуационных факторов.  
Психологические барьеры, такие как тревожность, депрессия или низкая самоэффективность, существенно затрудняют освоение гигиенического пространства. Лица с повышенной тревожностью могут демонстрировать либо чрезмерное, либо избегающее поведение, нарушающее баланс в соблюдении норм. Низкая самоэффективность, то есть неуверенность в собственной способности выполнять рекомендации, снижает вовлечённость в профилактические меры, особенно среди уязвимых групп населения.  
Таким образом, психологические и поведенческие факторы образуют сложную систему детерминант, требующую комплексного подхода при разработке интервенций. Учёт индивидуальных особенностей, когнитивных искажений, социального контекста и мотивационной структуры позволяет повысить эффективность программ, направленных на улучшение гигиенических практик.</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освоения гигиенического пространства представляет собой комплексный феномен, требующий междисциплинарного подхода и интеграции знаний из области медицины, экологии, социологии и урбанистики. Проведённый анализ позволил выявить ключевые аспекты, затрудняющие формирование оптимальных гигиенических условий: недостаточная осведомлённость населения о принципах санитарии, несовершенство инфраструктуры в ряде регионов, а также влияние антропогенных факторов на окружающую среду. Особое внимание было уделено роли государственных и международных организаций в разработке нормативно-правовой базы, регламентирующей стандарты гигиены, и реализации программ, направленных на повышение санитарной культуры.  
Исследование продемонстрировало, что эффективное освоение гигиенического пространства невозможно без учёта социально-экономических различий между регионами, что обуславливает необходимость дифференцированного подхода к решению данной проблемы. Кроме того, было установлено, что внедрение инновационных технологий в сфере очистки воды, утилизации отходов и контроля качества воздуха способно значительно улучшить ситуацию, однако требует значительных финансовых и организационных ресурсов.  
Перспективы дальнейших исследований связаны с углублённым изучением влияния цифровизации на гигиенические практики, а также с анализом эффективности существующих образовательных программ в области санитарии. Важным направлением является разработка стратегий адаптации к изменяющимся экологическим условиям, включая последствия климатических изменений. Таким образом, решение проблем освоения гигиенического пространства остаётся актуальной задачей, от успешности которой зависит не только здоровье населения, но и устойчивое развитие общества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2025-06-30T17:37:24.712Z</dcterms:created>
  <dcterms:modified xsi:type="dcterms:W3CDTF">2025-06-30T17:37:24.712Z</dcterms:modified>
</cp:coreProperties>
</file>

<file path=docProps/custom.xml><?xml version="1.0" encoding="utf-8"?>
<Properties xmlns="http://schemas.openxmlformats.org/officeDocument/2006/custom-properties" xmlns:vt="http://schemas.openxmlformats.org/officeDocument/2006/docPropsVTypes"/>
</file>