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освоения физиологического пространства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сталкивается с необходимостью углублённого изучения физиологического пространства как сложной и многомерной системы, определяющей адаптационные возможности организма в условиях изменяющейся внешней среды. Под физиологическим пространством понимается совокупность функциональных и структурных параметров, обеспечивающих гомеостаз и жизнедеятельность биологических систем. Актуальность исследования данной проблемы обусловлена возрастающей антропогенной нагрузкой, изменением климатических условий, а также развитием новых технологий, оказывающих влияние на физиологические процессы. В связи с этим возникает необходимость системного анализа факторов, затрудняющих освоение физиологического пространства, включая экологические, генетические и социальные детерминанты.  
Одной из ключевых проблем является ограниченность адаптационных механизмов организма при воздействии экстремальных условий, что приводит к дестабилизации физиологических функций. Особую значимость приобретают исследования, направленные на выявление пределов адаптации, а также разработку методов оптимизации функциональных резервов. В данном контексте важное место занимает изучение нейроэндокринных, иммунных и метаболических реакций, формирующих ответ организма на внешние и внутренние вызовы. Не менее существенным аспектом является влияние техногенных факторов, таких как электромагнитное излучение, химические загрязнители и стрессогенные условия, которые могут вызывать долгосрочные изменения в физиологическом пространстве.  
Кроме того, проблема освоения физиологического пространства тесно связана с вопросами индивидуальной и популяционной изменчивости. Генетические особенности, возрастные и половые различия, а также образ жизни оказывают значительное воздействие на формирование адаптационных стратегий. В условиях глобализации и урбанизации возрастает роль социально-экономических факторов, определяющих доступность ресурсов для поддержания здоровья и функциональной устойчивости организма. Таким образом, комплексное изучение проблем освоения физиологического пространства требует междисциплинарного подхода, объединяющего достижения физиологии, экологии, медицины и психологии.  
Целью настоящего реферата является анализ современных научных данных, посвящённых ключевым аспектам освоения физиологического пространства, включая барьеры адаптации, влияние внешних и внутренних факторов, а также перспективные направления коррекции функциональных нарушений. Особое внимание уделяется методологическим подходам к исследованию данной проблемы, что позволяет не только систематизировать имеющиеся знания, но и определить векторы дальнейших научных изысканий. Результаты анализа могут послужить основой для разработки практических рекомендаций в области медико-биологических и экологических исследований, направленных на повышение устойчивости организма к неблагоприятным воздействиям.</w:t>
      </w:r>
    </w:p>
    <w:p>
      <w:pPr>
        <w:pStyle w:val="Heading1"/>
        <w:pageBreakBefore/>
        <w:spacing w:line="360" w:before="0" w:after="0"/>
        <w:jc w:val="center"/>
      </w:pPr>
      <w:r>
        <w:t xml:space="preserve">ФИЗИОЛОГИЧЕСКИЕ АСПЕКТЫ ОСВОЕНИЯ ПРОСТРАНСТВА</w:t>
      </w:r>
    </w:p>
    <w:p>
      <w:pPr>
        <w:spacing w:line="360" w:before="0" w:after="0"/>
        <w:ind w:firstLine="720"/>
        <w:jc w:val="both"/>
      </w:pPr>
      <w:r>
        <w:t xml:space="preserve">Освоение физиологического пространства представляет собой сложный процесс, обусловленный взаимодействием биологических, психологических и средовых факторов. Физиологические механизмы, лежащие в основе ориентации и навигации в пространстве, включают деятельность сенсорных систем, когнитивные функции и моторные реакции. Вестибулярный аппарат, зрительная и проприоцептивная системы играют ключевую роль в восприятии пространственных характеристик. Нарушения в работе этих систем, такие как вестибулярная дисфункция или зрительные дефициты, приводят к дезориентации и затруднениям в освоении окружающей среды.  
Нейрофизиологические исследования демонстрируют, что пространственная память и навигационные способности связаны с активностью гиппокампа и энторинальной коры. Клетки места и решётки, обнаруженные в этих структурах, формируют внутреннюю карту пространства, позволяя организму адаптироваться к изменяющимся условиям. Эксперименты на животных показали, что повреждение гиппокампа приводит к выраженным нарушениям пространственного обучения. У человека аналогичные дефициты наблюдаются при нейродегенеративных заболеваниях, таких как болезнь Альцгеймера, что подтверждает критическую роль этих областей мозга в освоении пространства.  
Физиологические ограничения, связанные с возрастом, также оказывают значительное влияние на пространственную адаптацию. Снижение когнитивной гибкости, ухудшение сенсорного восприятия и замедление моторных реакций у пожилых людей затрудняют ориентацию в незнакомой среде. Исследования свидетельствуют, что тренировка пространственных навыков, включая виртуальную навигацию, способствует компенсации возрастных изменений. Кроме того, индивидуальные различия в уровне физической подготовки и состоянии сердечно-сосудистой системы коррелируют с эффективностью пространственного поведения, что подчёркивает взаимосвязь между общесоматическим здоровьем и когнитивными функциями.  
Важным аспектом является влияние стресса и эмоционального состояния на восприятие пространства. Повышенный уровень кортизола, характерный для хронического стресса, угнетает нейрогенез в гиппокампе, ухудшая пространственную память. Тревожные расстройства часто сопровождаются искажённой оценкой расстояний и направлений, что может быть связано с гипервозбуждением миндалевидного тела. Эти данные указывают на необходимость учёта психофизиологических факторов при разработке методов оптимизации пространственной адаптации.  
Таким образом, физиологические аспекты освоения пространства представляют собой многокомпонентный процесс, зависящий от интеграции сенсорной информации, нейронных механизмов и общего состояния организма. Понимание этих механизмов имеет практическое значение для реабилитации пациентов с неврологическими нарушениями, проектирования эргономичных сред и разработки тренингов, направленных на улучшение пространственных навыков.</w:t>
      </w:r>
    </w:p>
    <w:p>
      <w:pPr>
        <w:pStyle w:val="Heading1"/>
        <w:pageBreakBefore/>
        <w:spacing w:line="360" w:before="0" w:after="0"/>
        <w:jc w:val="center"/>
      </w:pPr>
      <w:r>
        <w:t xml:space="preserve">ПСИХОЛОГИЧЕСКИЕ БАРЬЕРЫ В ОСВОЕНИИ ФИЗИОЛОГИЧЕСКОГО ПРОСТРАНСТВА</w:t>
      </w:r>
    </w:p>
    <w:p>
      <w:pPr>
        <w:spacing w:line="360" w:before="0" w:after="0"/>
        <w:ind w:firstLine="720"/>
        <w:jc w:val="both"/>
      </w:pPr>
      <w:r>
        <w:t xml:space="preserve">Психологические барьеры, возникающие в процессе освоения физиологического пространства, представляют собой комплекс когнитивных, эмоциональных и поведенческих ограничений, препятствующих эффективной адаптации индивида к изменяющимся условиям среды. Данные барьеры формируются под влиянием как индивидуальных особенностей личности, так и социальных стереотипов, что делает их изучение актуальным для понимания механизмов взаимодействия человека с окружающей средой. Одним из ключевых аспектов является тревожность, связанная с необходимостью адаптации к новым физиологическим условиям. Высокий уровень тревожности может провоцировать избегающее поведение, что, в свою очередь, снижает способность к освоению пространства.  
Когнитивные искажения также играют значительную роль в формировании психологических барьеров. К ним относятся катастрофизация, гиперболизация рисков и негативное прогнозирование, которые искажают восприятие физиологического пространства как враждебного или непригодного для комфортного существования. Подобные искажения часто возникают на фоне недостаточной информированности о реальных характеристиках среды, что усиливает стрессовую реакцию и снижает адаптационные возможности. Исследования показывают, что лица с высоким уровнем когнитивной ригидности демонстрируют более выраженные трудности в освоении новых пространственных условий, поскольку их мышление не способно гибко перестраиваться в ответ на изменяющиеся требования среды.  
Еще одним значимым фактором выступает социальная обусловленность восприятия физиологического пространства. Культурные нормы и стереотипы формируют у индивида определенные ожидания относительно комфорта и безопасности, что может приводить к конфликту между реальными условиями и субъективными представлениями. Например, урбанизированная среда, характеризующаяся высокой плотностью населения и интенсивным шумовым фоном, часто воспринимается как дискомфортная, несмотря на объективные возможности адаптации. Социальное сравнение также усиливает психологические барьеры: индивид, наблюдая успешную адаптацию других, может испытывать чувство неполноценности, что усугубляет стресс и снижает мотивацию к освоению пространства.  
Важным аспектом является влияние прошлого опыта на формирование барьеров. Негативные переживания, связанные с предыдущими попытками адаптации, могут создавать устойчивые паттерны избегания, которые затрудняют последующее освоение новых условий. Психологические травмы, связанные с пространственной дезориентацией или изоляцией, также способствуют развитию фобических реакций, ограничивающих активность индивида. В то же время позитивный опыт, напротив, способствует снижению тревожности и повышению уверенности в собственных возможностях.  
Преодоление психологических барьеров требует комплексного подхода, включающего когнитивно-поведенческие методы, психотерапевтическое сопровождение и постепенную экспозицию к новым условиям. Развитие эмоциональной регуляции и когнитивной гибкости позволяет снизить уровень тревожности и повысить адаптационный потенциал. Таким образом, изучение психологических барьеров в освоении физиологического пространства является важным направлением исследований, способствующим разработке эффективных стратегий адаптации человека к динамично изменяющейся среде.</w:t>
      </w:r>
    </w:p>
    <w:p>
      <w:pPr>
        <w:pStyle w:val="Heading1"/>
        <w:pageBreakBefore/>
        <w:spacing w:line="360" w:before="0" w:after="0"/>
        <w:jc w:val="center"/>
      </w:pPr>
      <w:r>
        <w:t xml:space="preserve">ТЕХНОЛОГИИ И МЕТОДЫ ОПТИМИЗАЦИИ ФИЗИОЛОГИЧЕСКОГО ПРОСТРАНСТВА</w:t>
      </w:r>
    </w:p>
    <w:p>
      <w:pPr>
        <w:spacing w:line="360" w:before="0" w:after="0"/>
        <w:ind w:firstLine="720"/>
        <w:jc w:val="both"/>
      </w:pPr>
      <w:r>
        <w:t xml:space="preserve">В современной науке оптимизация физиологического пространства представляет собой комплексный процесс, направленный на повышение эффективности взаимодействия организма с окружающей средой. Ключевым аспектом данной проблемы является разработка и внедрение технологий, позволяющих адаптировать физиологические параметры к изменяющимся условиям. Одним из наиболее перспективных направлений является использование биотехнологических методов, включая генную инженерию и клеточную терапию. Эти подходы позволяют модифицировать метаболические пути, усиливая резистентность организма к экстремальным факторам, таким как гипоксия, гипертермия или повышенная радиационная нагрузка.  
Важную роль в оптимизации физиологического пространства играют нейротехнологии, направленные на коррекцию функционального состояния центральной нервной системы. Методы нейрофидбека и транскраниальной стимуляции демонстрируют высокую эффективность в управлении когнитивными и вегетативными функциями, что особенно актуально в условиях повышенных психоэмоциональных нагрузок. Кроме того, применение искусственного интеллекта для анализа биометрических данных позволяет прогнозировать адаптационные резервы организма и разрабатывать персонализированные стратегии оптимизации.  
Физиологические пространства могут быть оптимизированы за счёт внедрения биомеханических систем, таких как экзоскелеты и протезы с обратной связью. Эти устройства не только компенсируют утраченные функции, но и способствуют реорганизации нейромоторных связей, что подтверждается исследованиями в области нейропластичности. Аналогичный эффект достигается при использовании виртуальной реальности, которая моделирует условия, требующие максимальной мобилизации физиологических ресурсов. Такие тренинги применяются в спортивной медицине и реабилитации, демонстрируя значительное улучшение показателей выносливости и координации.  
Особое значение имеют фармакологические методы, включающие применение адаптогенов, ноотропов и антиоксидантов. Современные исследования подтверждают, что комбинированное использование этих препаратов способствует стабилизации гомеостаза и повышению устойчивости к стрессовым воздействиям. Однако их применение требует строгого контроля, поскольку дисбаланс биохимических процессов может привести к обратному эффекту. В связи с этим актуальным направлением является разработка систем мониторинга на основе биосенсоров, обеспечивающих непрерывный анализ ключевых физиологических маркеров.  
Таким образом, оптимизация физиологического пространства достигается за счёт интеграции междисциплинарных подходов, включающих биотехнологии, нейронауки, биомеханику и фармакологию. Дальнейшее развитие этих методов требует углублённого изучения индивидуальных особенностей организма, а также создания унифицированных протоколов для их практического применения.</w:t>
      </w:r>
    </w:p>
    <w:p>
      <w:pPr>
        <w:pStyle w:val="Heading1"/>
        <w:pageBreakBefore/>
        <w:spacing w:line="360" w:before="0" w:after="0"/>
        <w:jc w:val="center"/>
      </w:pPr>
      <w:r>
        <w:t xml:space="preserve">ЭТИЧЕСКИЕ И СОЦИАЛЬНЫЕ ВОПРОСЫ ОСВОЕНИЯ ФИЗИОЛОГИЧЕСКОГО ПРОСТРАНСТВА</w:t>
      </w:r>
    </w:p>
    <w:p>
      <w:pPr>
        <w:spacing w:line="360" w:before="0" w:after="0"/>
        <w:ind w:firstLine="720"/>
        <w:jc w:val="both"/>
      </w:pPr>
      <w:r>
        <w:t xml:space="preserve">Освоение физиологического пространства, под которым понимается совокупность процессов и структур, обеспечивающих жизнедеятельность организма, сопряжено с рядом этических и социальных вызовов. Одним из ключевых аспектов является проблема вмешательства в естественные биологические процессы, что порождает дискуссии о допустимых границах модификации человеческого тела. Современные технологии, такие как генная инженерия, нейроимпланты и бионические протезы, позволяют существенно расширить физиологические возможности, однако их применение требует тщательного анализа с точки зрения биоэтики. В частности, возникает вопрос о балансе между медицинской необходимостью и стремлением к «улучшению» человека, что может привести к социальному неравенству, когда доступ к передовым технологиям будет ограничен экономическими факторами.  
Другим значимым аспектом является конфиденциальность данных, связанных с физиологическим мониторингом. Развитие носимых устройств и имплантируемых датчиков позволяет собирать обширную информацию о состоянии организма, однако это повышает риски несанкционированного доступа и злоупотреблений. Этическая дилемма заключается в том, как обеспечить защиту персональных биометрических данных без ущерба для научных исследований и медицинской диагностики. Законодательные рамки в данной области остаются несовершенными, что создаёт предпосылки для конфликтов между интересами индивидуумов, корпораций и государства.  
Социальные последствия освоения физиологического пространства также включают трансформацию представлений о норме и патологии. Расширение возможностей коррекции и усиления биологических функций ставит под сомнение традиционные критерии здоровья и инвалидности. Это может привести как к снижению стигматизации людей с ограниченными возможностями, так и к возникновению новых форм дискриминации, основанной на уровне технологической модификации организма. Кроме того, массовое внедрение биотехнологий способно изменить структуру трудовых отношений, создав преференции для лиц с искусственно усиленными физиологическими параметрами, что усугубит социальное расслоение.  
Особую остроту приобретают вопросы, связанные с долгосрочными последствиями вмешательства в физиологию. Недостаточная изученность влияния некоторых технологий на организм и последующие поколения требует соблюдения принципа предосторожности. Этические нормы должны предусматривать обязательное информированное согласие пациентов, прозрачность исследований и минимизацию потенциальных рисков. В противном случае неконтролируемое освоение физиологического пространства может привести к непредсказуемым биологическим и социальным последствиям, нарушающим устойчивость человеческой популяции.  
Таким образом, этические и социальные вопросы освоения физиологического пространства требуют комплексного междисциплинарного подхода, объединяющего достижения медицины, права, философии и социологии. Только при условии разработки сбалансированных регуляторных механизмов и общественного диалога возможно минимизировать негативные последствия и обеспечить справедливое распределение benefits emerging technologies.</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освоения физиологического пространства представляет собой комплексную научную задачу, требующую междисциплинарного подхода. Проведённый анализ позволил выявить ключевые аспекты, связанные с адаптацией организма к изменяющимся условиям среды, а также с ограничениями, накладываемыми биологическими и физиологическими механизмами. Установлено, что успешное освоение новых экологических ниш, экстремальных сред или искусственно созданных условий зависит от способности организма поддерживать гомеостаз, эффективно регулировать энергетические затраты и минимизировать стрессовые воздействия. Особое внимание уделено роли нейроэндокринных и иммунных систем в обеспечении адаптационных процессов, что подчёркивает их значимость при разработке стратегий длительного пребывания в нестандартных условиях, таких как космические полёты, глубоководные погружения или высокогорные экспедиции.  
Кроме того, исследование продемонстрировало, что антропогенные факторы, включая техногенное загрязнение, изменение климата и урбанизацию, существенно влияют на физиологическое пространство человека, создавая новые вызовы для адаптации. В этой связи актуальным остаётся вопрос о разработке методов коррекции физиологических функций, включая фармакологические, генетические и технологические вмешательства. Важным направлением дальнейших исследований является изучение индивидуальных вариаций адаптационного потенциала, что позволит разработать персонализированные подходы к оптимизации физиологических резервов.  
Таким образом, освоение физиологического пространства остаётся одной из приоритетных задач современной науки, решение которой требует интеграции знаний из физиологии, экологии, медицины и биотехнологии. Перспективы дальнейших исследований связаны с углублённым изучением молекулярных и системных механизмов адаптации, а также с разработкой инновационных технологий, направленных на расширение границ физиологических возможностей человека в условиях меняющейся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Анохин П.К.. Очерки по физиологии функциональных систем. 1975 (книга)</w:t>
      </w:r>
    </w:p>
    <w:p>
      <w:pPr>
        <w:spacing w:line="360" w:before="0" w:after="0"/>
        <w:ind w:firstLine="720"/>
        <w:jc w:val="both"/>
      </w:pPr>
      <w:r>
        <w:t xml:space="preserve">2. Бернштейн Н.А.. О построении движений. 1947 (книга)</w:t>
      </w:r>
    </w:p>
    <w:p>
      <w:pPr>
        <w:spacing w:line="360" w:before="0" w:after="0"/>
        <w:ind w:firstLine="720"/>
        <w:jc w:val="both"/>
      </w:pPr>
      <w:r>
        <w:t xml:space="preserve">3. Соколов Е.Н.. Физиология высшей нервной деятельности. 1981 (книга)</w:t>
      </w:r>
    </w:p>
    <w:p>
      <w:pPr>
        <w:spacing w:line="360" w:before="0" w:after="0"/>
        <w:ind w:firstLine="720"/>
        <w:jc w:val="both"/>
      </w:pPr>
      <w:r>
        <w:t xml:space="preserve">4. Гурфинкель В.С., Левик Ю.С.. Скелетная мышца: структура и функция. 1985 (книга)</w:t>
      </w:r>
    </w:p>
    <w:p>
      <w:pPr>
        <w:spacing w:line="360" w:before="0" w:after="0"/>
        <w:ind w:firstLine="720"/>
        <w:jc w:val="both"/>
      </w:pPr>
      <w:r>
        <w:t xml:space="preserve">5. Павлов И.П.. Лекции о работе больших полушарий головного мозга. 1927 (книга)</w:t>
      </w:r>
    </w:p>
    <w:p>
      <w:pPr>
        <w:spacing w:line="360" w:before="0" w:after="0"/>
        <w:ind w:firstLine="720"/>
        <w:jc w:val="both"/>
      </w:pPr>
      <w:r>
        <w:t xml:space="preserve">6. Сеченов И.М.. Рефлексы головного мозга. 1866 (книга)</w:t>
      </w:r>
    </w:p>
    <w:p>
      <w:pPr>
        <w:spacing w:line="360" w:before="0" w:after="0"/>
        <w:ind w:firstLine="720"/>
        <w:jc w:val="both"/>
      </w:pPr>
      <w:r>
        <w:t xml:space="preserve">7. Шеррингтон Ч.. Интегративная деятельность нервной системы. 1906 (книга)</w:t>
      </w:r>
    </w:p>
    <w:p>
      <w:pPr>
        <w:spacing w:line="360" w:before="0" w:after="0"/>
        <w:ind w:firstLine="720"/>
        <w:jc w:val="both"/>
      </w:pPr>
      <w:r>
        <w:t xml:space="preserve">8. Gibson J.J.. The Ecological Approach to Visual Perception. 1979 (книга)</w:t>
      </w:r>
    </w:p>
    <w:p>
      <w:pPr>
        <w:spacing w:line="360" w:before="0" w:after="0"/>
        <w:ind w:firstLine="720"/>
        <w:jc w:val="both"/>
      </w:pPr>
      <w:r>
        <w:t xml:space="preserve">9. Turvey M.T.. Coordination. 1990 (статья)</w:t>
      </w:r>
    </w:p>
    <w:p>
      <w:pPr>
        <w:spacing w:line="360" w:before="0" w:after="0"/>
        <w:ind w:firstLine="720"/>
        <w:jc w:val="both"/>
      </w:pPr>
      <w:r>
        <w:t xml:space="preserve">10. Kelso J.A.S.. Dynamic Patterns: The Self-Organization of Brain and Behavior. 1995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2025-06-30T10:19:41.888Z</dcterms:created>
  <dcterms:modified xsi:type="dcterms:W3CDTF">2025-06-30T10:19:41.888Z</dcterms:modified>
</cp:coreProperties>
</file>

<file path=docProps/custom.xml><?xml version="1.0" encoding="utf-8"?>
<Properties xmlns="http://schemas.openxmlformats.org/officeDocument/2006/custom-properties" xmlns:vt="http://schemas.openxmlformats.org/officeDocument/2006/docPropsVTypes"/>
</file>