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медицинской генетики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медицинской генетики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медицинская генетика представляет собой одну из наиболее динамично развивающихся областей биомедицинской науки, интегрирующую достижения молекулярной биологии, геномики, биоинформатики и клинической медицины. Её основная задача заключается в изучении наследственных заболеваний, механизмов их возникновения, передачи и возможностей коррекции. Однако, несмотря на значительный прогресс в расшифровке генома человека и внедрении инновационных технологий, таких как CRISPR-Cas9 и высокопроизводительное секвенирование, перед медицинской генетикой остаётся множество нерешённых проблем. К ним относятся сложности интерпретации генетических вариантов, этические и правовые аспекты генетического тестирования, ограниченная эффективность генной терапии для ряда заболеваний, а также недостаточная изученность эпигенетических факторов и полигенных форм патологий.  
Одной из ключевых проблем является генетическая гетерогенность заболеваний, затрудняющая точную диагностику и персонализированное лечение. Многие наследственные синдромы обусловлены мутациями в различных генах, что требует разработки сложных алгоритмов анализа и дифференциальной диагностики. Кроме того, значительная часть генетических вариаций остаётся неклассифицированной из-за отсутствия чётких критериев патогенности, что создаёт сложности при консультировании пациентов. Этическая дилемма связана с вопросами конфиденциальности генетических данных, возможностью их использования в страховании и трудоустройстве, а также с психологическими последствиями выявления предрасположенности к неизлечимым заболеваниям.  
Ещё одной актуальной проблемой является ограниченная доступность генетических технологий в развивающихся странах, что усугубляет неравенство в медицинской помощи. В то время как развитые государства активно внедряют программы скрининга новорождённых и предимплантационной генетической диагностики, в регионах с низким уровнем финансирования здравоохранения даже базовые методы ДНК-диагностики остаются малодоступными. Кроме того, развитие генной терапии сталкивается с техническими сложностями, такими как риск нецелевой интеграции векторов и иммуногенность редактирующих систем.  
Таким образом, медицинская генетика, несмотря на впечатляющие успехи, продолжает сталкиваться с серьёзными вызовами, требующими междисциплинарного подхода и международного сотрудничества. Дальнейшие исследования должны быть направлены на совершенствование методов анализа, разработку этических стандартов и расширение возможностей терапии, что позволит приблизиться к реализации принципов персонализированной и превентивной медицины.</w:t>
      </w:r>
    </w:p>
    <w:p>
      <w:pPr>
        <w:pStyle w:val="Heading1"/>
        <w:pageBreakBefore/>
        <w:spacing w:line="360" w:before="0" w:after="0"/>
        <w:jc w:val="center"/>
      </w:pPr>
      <w:r>
        <w:t xml:space="preserve">ЭТИЧЕСКИЕ И ПРАВОВЫЕ АСПЕКТЫ МЕДИЦИНСКОЙ ГЕНЕТИКИ</w:t>
      </w:r>
    </w:p>
    <w:p>
      <w:pPr>
        <w:spacing w:line="360" w:before="0" w:after="0"/>
        <w:ind w:firstLine="720"/>
        <w:jc w:val="both"/>
      </w:pPr>
      <w:r>
        <w:t xml:space="preserve">представляют собой комплекс вопросов, связанных с применением генетических технологий в клинической практике, научных исследованиях и общественной сфере. Одним из ключевых этических вызовов является проблема конфиденциальности генетической информации. Генетические данные обладают уникальной спецификой, поскольку содержат информацию не только о самом пациенте, но и о его родственниках, что создает риски дискриминации со стороны работодателей, страховых компаний или других институтов. В связи с этим возникает необходимость разработки строгих правовых механизмов, регулирующих сбор, хранение и использование таких данных. В ряде стран, включая США и государства Европейского Союза, приняты специализированные законы, такие как Genetic Information Nondiscrimination Act (GINA) и Общий регламент по защите данных (GDPR), однако глобальное регулирование остается фрагментированным.  
Другим значимым аспектом является вопрос информированного согласия при проведении генетического тестирования. Пациент должен быть полностью осведом о потенциальных последствиях, включая возможность выявления неизлечимых заболеваний или неожиданных родственных связей. Особую сложность представляет тестирование несовершеннолетних, поскольку результаты могут повлиять на их будущую автономию. В данном контексте этические руководства, такие как Хельсинкская декларация Всемирной медицинской ассоциации, подчеркивают необходимость баланса между интересами ребенка и правами родителей.  
Генетическое редактирование, в частности технологии CRISPR-Cas9, порождает дискуссии о допустимости вмешательства в человеческий геном. Хотя редактирование соматических клеток для лечения наследственных заболеваний считается этически приемлемым, модификация зародышевой линии вызывает серьезные возражения из-за непредсказуемых последствий для будущих поколений и риска евгенических злоупотреблений. Международное научное сообщество призывает к мораторию на клиническое применение таких технологий до выработки консенсуса.  
Правовые системы сталкиваются с трудностями при определении статуса генетических технологий в контексте патентного права. Споры вокруг патентования генов, как в деле Association for Molecular Pathology v. Myriad Genetics, демонстрируют противоречия между стимулированием инноваций и обеспечением общедоступности медицинских достижений. Кроме того, неравномерное распределение генетических услуг между развитыми и развивающимися странами усиливает социальное неравенство, что требует международно-правовых решений.  
Таким образом, этические и правовые проблемы медицинской генетики требуют междисциплинарного подхода, объединяющего юриспруденцию, биоэтику и медицину. Развитие нормативной базы должно учитывать как индивидуальные права пациентов, так и общественные интересы, обеспечивая ответственное использование генетических технологий.</w:t>
      </w:r>
    </w:p>
    <w:p>
      <w:pPr>
        <w:pStyle w:val="Heading1"/>
        <w:pageBreakBefore/>
        <w:spacing w:line="360" w:before="0" w:after="0"/>
        <w:jc w:val="center"/>
      </w:pPr>
      <w:r>
        <w:t xml:space="preserve">ГЕНЕТИЧЕСКИЕ ЗАБОЛЕВАНИЯ И ИХ ДИАГНОСТИКА</w:t>
      </w:r>
    </w:p>
    <w:p>
      <w:pPr>
        <w:spacing w:line="360" w:before="0" w:after="0"/>
        <w:ind w:firstLine="720"/>
        <w:jc w:val="both"/>
      </w:pPr>
      <w:r>
        <w:t xml:space="preserve">Генетические заболевания представляют собой патологические состояния, обусловленные нарушениями в структуре или функции генов, хромосом или их взаимодействий. Эти нарушения могут быть унаследованы от родителей или возникнуть de novo в результате мутаций. Современная медицинская генетика выделяет несколько категорий генетических заболеваний: моногенные (обусловленные мутациями в одном гене), хромосомные (связанные с изменением числа или структуры хромосом) и мультифакториальные (возникающие под влиянием комбинации генетических и средовых факторов). Каждая из этих групп требует специфических подходов к диагностике и лечению.  
Моногенные заболевания, такие как муковисцидоз, фенилкетонурия или серповидноклеточная анемия, наследуются по законам Менделя и могут проявляться в аутосомно-доминантной, аутосомно-рецессивной или сцепленной с полом форме. Диагностика этих заболеваний базируется на молекулярно-генетических методах, включая секвенирование ДНК, полимеразную цепную реакцию (ПЦР) и методы гибридизации. Например, выявление мутаций в гене CFTR позволяет подтвердить диагноз муковисцидоза с высокой точностью.  
Хромосомные аномалии, такие как синдром Дауна (трисомия 21), синдром Клайнфельтера (47,XXY) или синдром Тернера (45,X), связаны с изменением числа или структуры хромосом. Для их диагностики применяются цитогенетические методы, включая кариотипирование и флуоресцентную in situ гибридизацию (FISH). Современные технологии, такие как сравнительная геномная гибридизация (CGH) и полногеномное секвенирование, значительно повысили точность выявления хромосомных нарушений, особенно в случаях микроделеций или дупликаций.  
Мультифакториальные заболевания, к которым относятся сахарный диабет 2 типа, гипертоническая болезнь и многие формы рака, обусловлены сложным взаимодействием генетических предрасположенностей и факторов окружающей среды. Диагностика таких заболеваний требует комплексного подхода, включающего геномные исследования (GWAS — полногомные ассоциативные исследования), биохимические анализы и оценку анамнеза. Например, выявление полиморфизмов в генах BRCA1 и BRCA2 позволяет оценить риск развития наследственных форм рака молочной железы и яичников.  
Важным аспектом диагностики генетических заболеваний является пренатальная и преимплантационная диагностика. Методы, такие как амниоцентез, биопсия ворсин хориона и неинвазивное пренатальное тестирование (НИПТ), позволяют выявлять генетические патологии на ранних стадиях развития плода. Преимплантационная генетическая диагностика (ПГД) применяется в рамках экстракорпорального оплодотворения (ЭКО) для отбора эмбрионов без наследственных заболеваний.  
Несмотря на значительные достижения в области генетической диагностики, остаются нерешенные проблемы, такие как ограниченная доступность высокотехнологичных методов в развивающихся странах, этические вопросы, связанные с генетическим тестированием, и необходимость дальнейшего совершенствования методов анализа больших геномных данных. Развитие персонализированной медицины и внедрение искусственного интеллекта в интерпретацию генетической информации открывают новые перспективы для ранней диагностики и профилактики наследственных заболеваний.</w:t>
      </w:r>
    </w:p>
    <w:p>
      <w:pPr>
        <w:pStyle w:val="Heading1"/>
        <w:pageBreakBefore/>
        <w:spacing w:line="360" w:before="0" w:after="0"/>
        <w:jc w:val="center"/>
      </w:pPr>
      <w:r>
        <w:t xml:space="preserve">ГЕННАЯ ТЕРАПИЯ И ПЕРСПЕКТИВЫ ЕЁ РАЗВИТИЯ</w:t>
      </w:r>
    </w:p>
    <w:p>
      <w:pPr>
        <w:spacing w:line="360" w:before="0" w:after="0"/>
        <w:ind w:firstLine="720"/>
        <w:jc w:val="both"/>
      </w:pPr>
      <w:r>
        <w:t xml:space="preserve">Генная терапия представляет собой одно из наиболее перспективных направлений современной медицинской генетики, направленное на коррекцию генетических нарушений путем введения, удаления или модификации генетического материала в клетках пациента. Несмотря на значительные успехи, достигнутые в данной области, её развитие сопряжено с рядом научных, технических и этических проблем, требующих комплексного решения.  
Одной из ключевых задач генной терапии является обеспечение точной доставки терапевтического генетического материала в целевые клетки. В настоящее время для этой цели используются вирусные векторы, такие как аденоассоциированные вирусы (AAV) и лентивирусы, обладающие высокой эффективностью трансдукции. Однако их применение ограничено риском иммуногенных реакций, возможностью интеграции в геном хозяина с последующим развитием мутагенеза, а также трудностями масштабирования производства. Альтернативные невирусные методы, включая наночастицы и электропорацию, демонстрируют меньшую эффективность, что стимулирует поиск новых технологий доставки.  
Важным аспектом является разработка методов редактирования генома, среди которых наибольшее внимание привлекает система CRISPR-Cas9. Этот инструмент позволяет осуществлять высокоточные модификации ДНК, однако его применение сопровождается риском off-target-эффектов, способных привести к нежелательным мутациям. Совершенствование специфичности CRISPR-систем, включая использование усовершенствованных нуклеаз и алгоритмов прогнозирования off-target-сайтов, остаётся актуальной задачей. Кроме того, этические вопросы, связанные с редактированием зародышевой линии, требуют строгого регулирования и международного консенсуса.  
Клиническая реализация генной терапии сталкивается с проблемами долгосрочной безопасности и устойчивости терапевтического эффекта. В ряде случаев наблюдается постепенное снижение экспрессии введённых генов из-за эпигенетического сайленсинга или иммунного ответа организма. Решение этих проблем предполагает разработку стратегий стабилизации экспрессии, таких как оптимизация промоторных последовательностей и применение иммуномодулирующих агентов.  
Перспективы развития генной терапии связаны с персонализированным подходом, учитывающим индивидуальные генетические особенности пациентов. Расшифровка геномов и развитие биоинформатических методов позволяют идентифицировать оптимальные мишени для вмешательства, минимизируя побочные эффекты. Кроме того, комбинирование генной терапии с другими биотехнологическими методами, такими как клеточная терапия и РНК-интерференция, открывает новые возможности для лечения сложных наследственных заболеваний.  
Таким образом, несмотря на существующие вызовы, генная терапия продолжает развиваться, предлагая потенциальные решения для ранее неизлечимых генетических патологий. Дальнейшие исследования в области векторов, редактирования генома и клинических протоколов позволят преодолеть текущие ограничения и расширить спектр её применения в медицине.</w:t>
      </w:r>
    </w:p>
    <w:p>
      <w:pPr>
        <w:pStyle w:val="Heading1"/>
        <w:pageBreakBefore/>
        <w:spacing w:line="360" w:before="0" w:after="0"/>
        <w:jc w:val="center"/>
      </w:pPr>
      <w:r>
        <w:t xml:space="preserve">СОЦИАЛЬНЫЕ И ПСИХОЛОГИЧЕСКИЕ ПОСЛЕДСТВИЯ ГЕНЕТИЧЕСКИХ ИССЛЕДОВАНИЙ</w:t>
      </w:r>
    </w:p>
    <w:p>
      <w:pPr>
        <w:spacing w:line="360" w:before="0" w:after="0"/>
        <w:ind w:firstLine="720"/>
        <w:jc w:val="both"/>
      </w:pPr>
      <w:r>
        <w:t xml:space="preserve">Генетические исследования, несмотря на их значительный вклад в развитие медицины, сопровождаются рядом социальных и психологических последствий, требующих тщательного анализа. Одним из ключевых аспектов является проблема генетической дискриминации, которая может возникать при использовании данных о наследственной предрасположенности к заболеваниям. Работодатели, страховые компании и даже образовательные учреждения могут необоснованно ограничивать доступ к услугам или трудоустройству на основании генетических рисков, что противоречит принципам равенства и справедливости. В ряде стран приняты законодательные меры, запрещающие подобные практики, однако их эффективность остается предметом дискуссий.  
Психологическое воздействие генетического тестирования на пациентов и их семьи также представляет серьезную проблему. Получение информации о высоком риске развития тяжелых заболеваний, таких как онкологические патологии или нейродегенеративные расстройства, может вызывать хронический стресс, тревожность и даже депрессию. Особенно остро этот вопрос стоит в случаях, когда эффективные методы профилактики или лечения отсутствуют. Кроме того, знание о носительстве мутаций, передающихся по наследству, способно влиять на репродуктивные решения, создавая дополнительную эмоциональную нагрузку.  
Семейные отношения также подвергаются изменениям в результате генетических исследований. Обнаружение наследственных заболеваний может привести к конфликтам между родственниками, особенно если одни члены семьи являются носителями мутаций, а другие — нет. Возникают вопросы о необходимости информирования родственников о потенциальных рисках, что ставит перед медицинскими работниками этические дилеммы, связанные с конфиденциальностью и автономией пациента.  
Еще одной социальной проблемой является неравенство в доступе к генетическим технологиям. Высокая стоимость тестирования и персонализированной терапии ограничивает их доступность для широких слоев населения, что усугубляет существующее социальное расслоение. В развивающихся странах эта проблема выражена особенно остро, поскольку отсутствие инфраструктуры и финансирования препятствует внедрению современных генетических методов диагностики и лечения.  
Культурные и религиозные убеждения также играют значительную роль в восприятии генетических исследований. В некоторых обществах представления о предопределенности судьбы или божественном вмешательстве могут влиять на готовность к тестированию или принятие профилактических мер. Это требует от медицинских специалистов учета культурных особенностей при консультировании пациентов и разработке образовательных программ.  
Таким образом, социальные и психологические последствия генетических исследований формируют комплексную проблему, требующую междисциплинарного подхода. Для минимизации негативных эффектов необходимо совершенствование законодательства, развитие психологической поддержки пациентов и повышение осведомленности общества о возможностях и ограничениях медицинской генетики. Только при условии учета этических, социальных и психологических аспектов генетические технологии смогут реализовать свой потенциал в улучшении здоровья населения.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медицинской генетики представляют собой комплекс актуальных вопросов, требующих междисциплинарного подхода и дальнейших научных исследований. Несмотря на значительные достижения в области расшифровки генома человека, разработки методов генной терапии и внедрения персонализированной медицины, остаются нерешенными такие ключевые аспекты, как этические и правовые ограничения, высокая стоимость генетических исследований, а также недостаточная изученность полигенных заболеваний. Важнейшей задачей является совершенствование методов биоинформатического анализа для интерпретации больших массивов генетических данных, что позволит повысить точность диагностики наследственных патологий. Кроме того, необходимо развитие предиктивной медицины, направленной на раннее выявление генетических рисков и их коррекцию. Особого внимания заслуживает проблема генетического неравенства, обусловленного ограниченной доступностью современных технологий для населения различных регионов. Перспективными направлениями исследований остаются CRISPR-Cas9 и другие методы геномного редактирования, однако их применение требует строгого регулирования во избежание непредсказуемых последствий. Таким образом, медицинская генетика остается динамично развивающейся областью науки, успехи которой напрямую зависят от интеграции фундаментальных знаний, технологических инноваций и биоэтических принципов. Дальнейшее изучение молекулярных механизмов наследственных заболеваний, совершенствование скрининговых программ и расширение международного сотрудничества будут способствовать решению актуальных проблем, что в конечном итоге приведет к повышению качества медицинской помощи и улучшению здоровья населения.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Н.П. Бочков. Клиническая генетика. 2011 (книга)</w:t>
      </w:r>
    </w:p>
    <w:p>
      <w:pPr>
        <w:spacing w:line="360" w:before="0" w:after="0"/>
        <w:ind w:firstLine="720"/>
        <w:jc w:val="both"/>
      </w:pPr>
      <w:r>
        <w:t xml:space="preserve">2. Т.Д. Дыбан, В.Н. Горбунова. Медицинская генетика: современные проблемы и перспективы. 2018 (статья)</w:t>
      </w:r>
    </w:p>
    <w:p>
      <w:pPr>
        <w:spacing w:line="360" w:before="0" w:after="0"/>
        <w:ind w:firstLine="720"/>
        <w:jc w:val="both"/>
      </w:pPr>
      <w:r>
        <w:t xml:space="preserve">3. А.Ю. Асанов. Основы генетики и наследственные нарушения развития у детей. 2003 (книга)</w:t>
      </w:r>
    </w:p>
    <w:p>
      <w:pPr>
        <w:spacing w:line="360" w:before="0" w:after="0"/>
        <w:ind w:firstLine="720"/>
        <w:jc w:val="both"/>
      </w:pPr>
      <w:r>
        <w:t xml:space="preserve">4. В.Л. Ижевская, Е.К. Гинтер. Наследственные болезни в популяциях человека. 2015 (книга)</w:t>
      </w:r>
    </w:p>
    <w:p>
      <w:pPr>
        <w:spacing w:line="360" w:before="0" w:after="0"/>
        <w:ind w:firstLine="720"/>
        <w:jc w:val="both"/>
      </w:pPr>
      <w:r>
        <w:t xml:space="preserve">5. С.И. Куцев. Молекулярная медицина и генетика человека. 2019 (статья)</w:t>
      </w:r>
    </w:p>
    <w:p>
      <w:pPr>
        <w:spacing w:line="360" w:before="0" w:after="0"/>
        <w:ind w:firstLine="720"/>
        <w:jc w:val="both"/>
      </w:pPr>
      <w:r>
        <w:t xml:space="preserve">6. Е.В. Балановская, О.П. Балановский. Российские геномы: геногеография и медицинская генетика. 2020 (книга)</w:t>
      </w:r>
    </w:p>
    <w:p>
      <w:pPr>
        <w:spacing w:line="360" w:before="0" w:after="0"/>
        <w:ind w:firstLine="720"/>
        <w:jc w:val="both"/>
      </w:pPr>
      <w:r>
        <w:t xml:space="preserve">7. Л.З. Казанцева. Генетические болезни: диагностика и профилактика. 2017 (статья)</w:t>
      </w:r>
    </w:p>
    <w:p>
      <w:pPr>
        <w:spacing w:line="360" w:before="0" w:after="0"/>
        <w:ind w:firstLine="720"/>
        <w:jc w:val="both"/>
      </w:pPr>
      <w:r>
        <w:t xml:space="preserve">8. В.П. Пузырев. Генетика и патология: от теории к практике. 2014 (книга)</w:t>
      </w:r>
    </w:p>
    <w:p>
      <w:pPr>
        <w:spacing w:line="360" w:before="0" w:after="0"/>
        <w:ind w:firstLine="720"/>
        <w:jc w:val="both"/>
      </w:pPr>
      <w:r>
        <w:t xml:space="preserve">9. М.В. Амосова, Н.Н. Ведрова. Этические проблемы медицинской генетики. 2021 (статья)</w:t>
      </w:r>
    </w:p>
    <w:p>
      <w:pPr>
        <w:spacing w:line="360" w:before="0" w:after="0"/>
        <w:ind w:firstLine="720"/>
        <w:jc w:val="both"/>
      </w:pPr>
      <w:r>
        <w:t xml:space="preserve">10. Официальный сайт ВОЗ. Генетические заболевания: глобальные вызовы. 2022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2025-06-28T02:26:00.196Z</dcterms:created>
  <dcterms:modified xsi:type="dcterms:W3CDTF">2025-06-28T02:26:00.196Z</dcterms:modified>
</cp:coreProperties>
</file>

<file path=docProps/custom.xml><?xml version="1.0" encoding="utf-8"?>
<Properties xmlns="http://schemas.openxmlformats.org/officeDocument/2006/custom-properties" xmlns:vt="http://schemas.openxmlformats.org/officeDocument/2006/docPropsVTypes"/>
</file>