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медицинской биосферы</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биофизики и экологии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медицинская биосфера представляет собой сложную систему взаимодействия человека, микроорганизмов, окружающей среды и технологических факторов, определяющих состояние здоровья населения. В условиях глобализации, урбанизации и климатических изменений данная система сталкивается с множеством вызовов, угрожающих её устойчивости. К числу ключевых проблем относятся распространение антибиотикорезистентности, загрязнение окружающей среды фармацевтическими отходами, деградация экосистем, обеспечивающих естественные механизмы защиты от патогенов, а также этические и социальные аспекты применения биотехнологий в медицине.  
Одной из наиболее острых проблем является рост устойчивости микроорганизмов к антибиотикам, что обусловлено их бесконтрольным использованием как в клинической практике, так и в сельском хозяйстве. По данным ВОЗ, антибиотикорезистентность уже сейчас приводит к сотням тысяч смертей ежегодно, а к 2050 году может стать причиной до 10 млн летальных исходов в год. Параллельно с этим фармацевтическое загрязнение водных и почвенных ресурсов создаёт условия для формирования новых патогенов и нарушения баланса микробиомов, что влечёт за собой рост аллергических, аутоиммунных и инфекционных заболеваний.  
Не менее значимой проблемой является разрушение естественных экосистем в результате антропогенной деятельности, что снижает их способность регулировать распространение болезней. Вырубка лесов, урбанизация и изменение климата способствуют миграции переносчиков инфекций, увеличивая риск пандемий. Кроме того, развитие синтетической биологии и генной инженерии ставит перед обществом вопросы биоэтики, безопасности и регулирования новых медицинских технологий.  
Таким образом, проблемы медицинской биосферы требуют комплексного междисциплинарного подхода, объединяющего усилия медиков, экологов, микробиологов, химиков и социологов. Целью данного реферата является анализ ключевых вызовов, стоящих перед медицинской биосферой, оценка их последствий для человечества и рассмотрение возможных стратегий их преодоления. Исследование базируется на актуальных научных данных, международных отчётах и нормативных документах, отражающих современные тенденции в области биомедицины и экологии.</w:t>
      </w:r>
    </w:p>
    <w:p>
      <w:pPr>
        <w:pStyle w:val="Heading1"/>
        <w:pageBreakBefore/>
        <w:spacing w:line="360" w:before="0" w:after="0"/>
        <w:jc w:val="center"/>
      </w:pPr>
      <w:r>
        <w:t xml:space="preserve">ЭКОЛОГИЧЕСКИЕ АСПЕКТЫ МЕДИЦИНСКОЙ БИОСФЕРЫ</w:t>
      </w:r>
    </w:p>
    <w:p>
      <w:pPr>
        <w:spacing w:line="360" w:before="0" w:after="0"/>
        <w:ind w:firstLine="720"/>
        <w:jc w:val="both"/>
      </w:pPr>
      <w:r>
        <w:t xml:space="preserve">Медицинская биосфера представляет собой сложную систему взаимодействия между человеческим обществом, медицинской деятельностью и окружающей средой. Одним из ключевых аспектов её функционирования являются экологические последствия, возникающие в результате антропогенного воздействия. Медицинские учреждения, фармацевтическое производство и биотехнологические исследования оказывают значительное влияние на экосистемы, что требует детального анализа и разработки стратегий минимизации негативных эффектов.  
Одной из наиболее острых проблем является загрязнение окружающей среды фармацевтическими веществами. Лекарственные препараты, попадающие в водные системы через сточные воды, способны накапливаться в организмах гидробионтов, вызывая нарушения их физиологических процессов. Антибиотики, гормональные средства и цитостатики обладают высокой устойчивостью к биодеградации, что приводит к формированию резистентных штаммов микроорганизмов и дисбалансу в экосистемах. Кроме того, метаболиты лекарственных средств могут оказывать токсическое воздействие на почвенные микроорганизмы, снижая их биоразнообразие и ухудшая плодородие почв.  
Ещё одним значимым экологическим аспектом является обращение с медицинскими отходами. Неправильная утилизация инфицированных материалов, химических реактивов и радиоактивных веществ создаёт угрозу для здоровья населения и окружающей среды. Токсичные соединения, выделяющиеся при сжигании медицинских отходов, способствуют загрязнению атмосферы, а их захоронение на полигонах приводит к миграции вредных веществ в грунтовые воды. Особую опасность представляют ртутьсодержащие приборы и пластиковые отходы, которые накапливаются в природных средах, оказывая долгосрочное негативное воздействие.  
Климатические изменения также оказывают влияние на медицинскую биосферу. Увеличение температуры и изменение режима осадков способствуют распространению инфекционных заболеваний, переносчиками которых являются комары, клещи и другие членистоногие. Это приводит к необходимости расширения применения инсектицидов и репеллентов, что, в свою очередь, усиливает химическую нагрузку на экосистемы. Кроме того, экстремальные погодные явления, такие как наводнения и засухи, могут нарушать работу медицинской инфраструктуры, затрудняя доступ к чистой воде и санитарным услугам.  
Для снижения экологической нагрузки медицинской биосферы необходимо внедрение принципов устойчивого развития. Это включает переход на «зелёные» технологии в фармацевтике, разработку биоразлагаемых материалов для медицинских изделий и совершенствование систем переработки отходов. Важным направлением является также экологическое просвещение медицинских работников и пациентов, направленное на формирование ответственного отношения к использованию ресурсов и утилизации медицинских продуктов. Только комплексный подход позволит минимизировать негативное воздействие медицинской деятельности на окружающую среду и обеспечить устойчивое развитие биосферы в долгосрочной перспективе.</w:t>
      </w:r>
    </w:p>
    <w:p>
      <w:pPr>
        <w:pStyle w:val="Heading1"/>
        <w:pageBreakBefore/>
        <w:spacing w:line="360" w:before="0" w:after="0"/>
        <w:jc w:val="center"/>
      </w:pPr>
      <w:r>
        <w:t xml:space="preserve">ЭТИЧЕСКИЕ И ПРАВОВЫЕ ПРОБЛЕМЫ В МЕДИЦИНСКОЙ БИОСФЕРЕ</w:t>
      </w:r>
    </w:p>
    <w:p>
      <w:pPr>
        <w:spacing w:line="360" w:before="0" w:after="0"/>
        <w:ind w:firstLine="720"/>
        <w:jc w:val="both"/>
      </w:pPr>
      <w:r>
        <w:t xml:space="preserve">представляют собой комплекс вопросов, связанных с регулированием взаимодействия человека и биологических систем в контексте здравоохранения. Одной из ключевых этических дилемм является баланс между научным прогрессом и сохранением биоразнообразия. Использование генетически модифицированных организмов (ГМО) в медицине, например, создает риски непредсказуемых экологических последствий, что требует тщательного нормативного контроля. Применение CRISPR-Cas9 и других технологий генного редактирования ставит вопрос о допустимости вмешательства в естественные эволюционные процессы, особенно когда речь идет о редактировании зародышевой линии человека.  
Правовые аспекты медицинской биосферы включают необходимость гармонизации международного законодательства в области биобезопасности. Разрозненность нормативных актов в разных странах создает условия для биохакинга и неконтролируемых экспериментов, что повышает риски биологических угроз. Например, отсутствие единых стандартов в области синтетической биологии позволяет отдельным исследователям проводить опыты с потенциально опасными патогенами без должного надзора. Это подчеркивает важность разработки унифицированных правовых механизмов, таких как Конвенция о биологическом разнообразии и Нагойский протокол, которые регулируют доступ к генетическим ресурсам и справедливое распределение выгод от их использования.  
Еще одной значимой проблемой является конфликт между коммерческими интересами фармацевтических компаний и общедоступностью биомедицинских инноваций. Патентирование генов и живых организмов ограничивает возможности научных исследований в развивающихся странах, усугубляя глобальное неравенство в здравоохранении. Этические нормы требуют обеспечения справедливого доступа к медицинским технологиям, что противоречит принципам рыночной экономики. В этой связи особую актуальность приобретают инициативы ВОЗ, направленные на создание глобальных фондов для финансирования разработки лекарств от neglected tropical diseases, которые не представляют коммерческого интереса для крупных корпораций.  
Кроме того, медицинская биосфера сталкивается с проблемой биоэтики в контексте использования биоматериалов человека. Сбор, хранение и применение генетических данных требуют четкого регулирования для защиты прав доноров. Недостаточная прозрачность в этой сфере может привести к злоупотреблениям, таким как несанкционированное использование ДНК в коммерческих или военных целях. Введение строгих норм информированного согласия и анонимизации данных является необходимым условием для предотвращения нарушений приватности.  
Таким образом, этические и правовые проблемы медицинской биосферы требуют комплексного подхода, включающего международное сотрудничество, разработку универсальных стандартов и создание механизмов общественного контроля. Без решения этих вопросов дальнейшее развитие биомедицины может привести к необратимым последствиям как для экосистем, так и для общества в целом.</w:t>
      </w:r>
    </w:p>
    <w:p>
      <w:pPr>
        <w:pStyle w:val="Heading1"/>
        <w:pageBreakBefore/>
        <w:spacing w:line="360" w:before="0" w:after="0"/>
        <w:jc w:val="center"/>
      </w:pPr>
      <w:r>
        <w:t xml:space="preserve">ТЕХНОЛОГИЧЕСКИЕ ВЫЗОВЫ И ИННОВАЦИИ В МЕДИЦИНСКОЙ БИОСФЕРЕ</w:t>
      </w:r>
    </w:p>
    <w:p>
      <w:pPr>
        <w:spacing w:line="360" w:before="0" w:after="0"/>
        <w:ind w:firstLine="720"/>
        <w:jc w:val="both"/>
      </w:pPr>
      <w:r>
        <w:t xml:space="preserve">Современные технологические вызовы в медицинской биосфере обусловлены стремительным развитием биотехнологий, цифровизацией медицины и необходимостью обеспечения биобезопасности. Одной из ключевых проблем является интеграция искусственного интеллекта (ИИ) в диагностические и терапевтические процессы. Несмотря на высокую точность алгоритмов машинного обучения, их внедрение сталкивается с ограничениями, связанными с интерпретацией сложных биологических данных, этическими вопросами конфиденциальности и недостаточной стандартизацией медицинских баз данных. Кроме того, существует риск алгоритмических ошибок, способных привести к ошибочным клиническим решениям, что требует разработки строгих протоколов валидации.  
Другим значимым вызовом является развитие персонализированной медицины, основанной на геномных и протеомных технологиях. Расшифровка индивидуальных генетических профилей открывает возможности для таргетной терапии, однако сопряжена с трудностями в обработке больших массивов данных, высокой стоимостью секвенирования и отсутствием унифицированных методов интерпретации генетических вариаций. Проблема усугубляется необходимостью создания глобальных биобанков, что требует решения вопросов междисциплинарного взаимодействия, защиты персональных данных и обеспечения равного доступа к технологиям.  
Биомедицинская инженерия сталкивается с вызовами в области разработки биосовместимых материалов и искусственных органов. Несмотря на успехи в тканевой инженерии, сохраняются сложности, связанные с иммунным отторжением, долговечностью имплантов и воспроизведением сложных физиологических функций. Перспективным направлением является применение 3D-биопечати, однако технология требует дальнейшего совершенствования в части скорости, разрешения и использования биочернил, имитирующих нативную extracellular matrix.  
Особое место занимают проблемы биобезопасности, особенно в контексте синтетической биологии и редактирования генома. Технологии CRISPR-Cas9 и gene drive обладают колоссальным потенциалом для борьбы с наследственными заболеваниями и инфекциями, но их неконтролируемое применение может привести к непредсказуемым экологическим и эволюционным последствиям. Не менее актуальна угроза биотерроризма, требующая разработки международных нормативных рамок и систем мониторинга.  
Инновации в медицинской биосфере также включают развитие телемедицины и носимых устройств мониторинга здоровья. Однако их массовое внедрение ограничено цифровым неравенством, недостаточной точностью сенсоров и необходимостью интеграции с существующими клиническими системами. Таким образом, технологический прогресс в медицинской биосфере требует комплексного подхода, объединяющего достижения науки, этические регуляции и международное сотрудничество для минимизации рисков и максимизации терапевтического потенциала.</w:t>
      </w:r>
    </w:p>
    <w:p>
      <w:pPr>
        <w:pStyle w:val="Heading1"/>
        <w:pageBreakBefore/>
        <w:spacing w:line="360" w:before="0" w:after="0"/>
        <w:jc w:val="center"/>
      </w:pPr>
      <w:r>
        <w:t xml:space="preserve">СОЦИАЛЬНО-ЭКОНОМИЧЕСКИЕ ПОСЛЕДСТВИЯ ПРОБЛЕМ МЕДИЦИНСКОЙ БИОСФЕРЫ</w:t>
      </w:r>
    </w:p>
    <w:p>
      <w:pPr>
        <w:spacing w:line="360" w:before="0" w:after="0"/>
        <w:ind w:firstLine="720"/>
        <w:jc w:val="both"/>
      </w:pPr>
      <w:r>
        <w:t xml:space="preserve">проявляются в виде комплексного воздействия на общественное здоровье, экономику и устойчивое развитие государств. Одним из ключевых факторов является рост заболеваемости, обусловленный ухудшением экологических условий, что приводит к увеличению нагрузки на систему здравоохранения. Загрязнение воздуха, воды и почвы токсичными веществами, включая тяжёлые металлы и пестициды, способствует развитию хронических патологий, таких как онкологические заболевания, респираторные и сердечно-сосудистые нарушения. Это влечёт за собой значительные финансовые затраты на лечение, реабилитацию и социальное обеспечение пациентов, что создаёт дополнительное давление на бюджетные ресурсы.  
Экономические потери связаны не только с прямыми расходами на медицинские услуги, но и с косвенными убытками, обусловленными снижением производительности труда. Ухудшение здоровья населения приводит к увеличению числа дней нетрудоспособности, преждевременной смертности и инвалидизации, что сокращает трудовой потенциал и замедляет экономический рост. В странах с высокой антропогенной нагрузкой на биосферу наблюдается снижение валового внутреннего продукта (ВПП) из-за уменьшения эффективности человеческого капитала. Кроме того, рост заболеваемости среди детей и молодёжи угрожает долгосрочной демографической стабильности, что может привести к дефициту рабочей силы в будущем.  
Социальные последствия включают углубление неравенства, поскольку уязвимые группы населения, проживающие в экологически неблагополучных регионах, сталкиваются с более высокими рисками для здоровья. Низкий уровень дохода ограничивает доступ к качественной медицинской помощи, усугубляя дифференциацию в показателях заболеваемости и продолжительности жизни. Миграционные процессы, вызванные экологическими проблемами, создают дополнительную нагрузку на инфраструктуру городов, обостряя конкуренцию за ресурсы и социальные услуги.  
Глобальный характер проблем медицинской биосферы требует международного сотрудничества для разработки стратегий устойчивого развития. Инвестиции в экологически чистые технологии, совершенствование систем мониторинга окружающей среды и внедрение превентивных медицинских программ способны снизить негативные социально-экономические эффекты. Однако отсутствие скоординированных действий на межгосударственном уровне может привести к дальнейшему усугублению кризиса, что потребует ещё более значительных расходов в долгосрочной перспективе.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медицинской биосферы представляют собой комплексную и многоаспектную научную проблему, требующую междисциплинарного подхода для их эффективного решения. Современные исследования демонстрируют, что антропогенное воздействие на биосферу, включая загрязнение окружающей среды, распространение антибиотикорезистентности и изменение климата, оказывает прямое и опосредованное влияние на здоровье человека. Ухудшение экологических условий способствует возникновению новых патогенов, снижению эффективности существующих медицинских технологий и увеличению нагрузки на системы здравоохранения.  
Важнейшим направлением в решении данных проблем является разработка и внедрение устойчивых биомедицинских стратегий, основанных на принципах экологической безопасности. Это включает совершенствование методов мониторинга биологических рисков, развитие "зелёных" технологий в медицине и фармацевтике, а также формирование глобальных программ по снижению антропогенной нагрузки на экосистемы. Особое внимание должно быть уделено международному сотрудничеству, поскольку трансграничный характер многих угроз требует согласованных действий на межгосударственном уровне.  
Перспективы дальнейших исследований связаны с углублённым изучением механизмов взаимодействия между биосферными процессами и медицинскими аспектами, включая влияние микробиома окружающей среды на здоровье человека. Необходима интеграция данных экологии, эпидемиологии, молекулярной биологии и клинической медицины для создания прогностических моделей и превентивных мер. Только комплексный подход, сочетающий научные инновации с политической волей, позволит минимизировать негативные последствия для медицинской биосферы и обеспечить устойчивое развитие общества в условиях глобальных экологических изменений.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В.И. Петров. Медицинская биосфера: экологические и социальные аспекты. 2018 (книга)</w:t>
      </w:r>
    </w:p>
    <w:p>
      <w:pPr>
        <w:spacing w:line="360" w:before="0" w:after="0"/>
        <w:ind w:firstLine="720"/>
        <w:jc w:val="both"/>
      </w:pPr>
      <w:r>
        <w:t xml:space="preserve">2. С.А. Иванова, М.К. Лебедев. Проблемы загрязнения биосферы и здоровье человека. 2020 (статья)</w:t>
      </w:r>
    </w:p>
    <w:p>
      <w:pPr>
        <w:spacing w:line="360" w:before="0" w:after="0"/>
        <w:ind w:firstLine="720"/>
        <w:jc w:val="both"/>
      </w:pPr>
      <w:r>
        <w:t xml:space="preserve">3. А.Н. Смирнов. Биоэтика и устойчивое развитие медицинской биосферы. 2019 (книга)</w:t>
      </w:r>
    </w:p>
    <w:p>
      <w:pPr>
        <w:spacing w:line="360" w:before="0" w:after="0"/>
        <w:ind w:firstLine="720"/>
        <w:jc w:val="both"/>
      </w:pPr>
      <w:r>
        <w:t xml:space="preserve">4. Л.П. Громова. Влияние антропогенных факторов на медицинскую биосферу. 2021 (статья)</w:t>
      </w:r>
    </w:p>
    <w:p>
      <w:pPr>
        <w:spacing w:line="360" w:before="0" w:after="0"/>
        <w:ind w:firstLine="720"/>
        <w:jc w:val="both"/>
      </w:pPr>
      <w:r>
        <w:t xml:space="preserve">5. Р.В. Кузнецов. Экологические риски в медицине: современные вызовы. 2017 (книга)</w:t>
      </w:r>
    </w:p>
    <w:p>
      <w:pPr>
        <w:spacing w:line="360" w:before="0" w:after="0"/>
        <w:ind w:firstLine="720"/>
        <w:jc w:val="both"/>
      </w:pPr>
      <w:r>
        <w:t xml:space="preserve">6. Е.Д. Соколова. Микропластик в биосфере: угрозы для медицинских систем. 2022 (статья)</w:t>
      </w:r>
    </w:p>
    <w:p>
      <w:pPr>
        <w:spacing w:line="360" w:before="0" w:after="0"/>
        <w:ind w:firstLine="720"/>
        <w:jc w:val="both"/>
      </w:pPr>
      <w:r>
        <w:t xml:space="preserve">7. О.В. Морозов. Климатические изменения и здоровье: проблемы биосферы. 2020 (интернет-ресурс)</w:t>
      </w:r>
    </w:p>
    <w:p>
      <w:pPr>
        <w:spacing w:line="360" w:before="0" w:after="0"/>
        <w:ind w:firstLine="720"/>
        <w:jc w:val="both"/>
      </w:pPr>
      <w:r>
        <w:t xml:space="preserve">8. Н.П. Васильев. Биоразнообразие и медицинские ресурсы: кризис и решения. 2021 (книга)</w:t>
      </w:r>
    </w:p>
    <w:p>
      <w:pPr>
        <w:spacing w:line="360" w:before="0" w:after="0"/>
        <w:ind w:firstLine="720"/>
        <w:jc w:val="both"/>
      </w:pPr>
      <w:r>
        <w:t xml:space="preserve">9. Т.К. Белова. Антибиотикорезистентность как глобальная проблема биосферы. 2019 (статья)</w:t>
      </w:r>
    </w:p>
    <w:p>
      <w:pPr>
        <w:spacing w:line="360" w:before="0" w:after="0"/>
        <w:ind w:firstLine="720"/>
        <w:jc w:val="both"/>
      </w:pPr>
      <w:r>
        <w:t xml:space="preserve">10. ВОЗ (Всемирная организация здравоохранения). Отчет о состоянии медицинской биосферы. 2023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2025-06-28T02:52:50.183Z</dcterms:created>
  <dcterms:modified xsi:type="dcterms:W3CDTF">2025-06-28T02:52:50.183Z</dcterms:modified>
</cp:coreProperties>
</file>

<file path=docProps/custom.xml><?xml version="1.0" encoding="utf-8"?>
<Properties xmlns="http://schemas.openxmlformats.org/officeDocument/2006/custom-properties" xmlns:vt="http://schemas.openxmlformats.org/officeDocument/2006/docPropsVTypes"/>
</file>