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инженерии</w:t>
      </w:r>
    </w:p>
    <w:p>
      <w:pPr>
        <w:spacing w:line="360" w:before="0" w:after="40"/>
        <w:jc w:val="center"/>
      </w:pPr>
      <w:r>
        <w:t xml:space="preserve">Национальный исследовательский университет «Московский институт электронной техники»</w:t>
      </w:r>
    </w:p>
    <w:p>
      <w:pPr>
        <w:spacing w:line="360" w:before="160" w:after="20"/>
        <w:jc w:val="center"/>
      </w:pPr>
      <w:r>
        <w:t xml:space="preserve">Кафедра компьютерной инженерии и 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и техники характеризуется стремительным прогрессом в области компьютерной инженерии, которая играет ключевую роль в формировании технологического ландшафта XXI века. Компьютерная инженерия, объединяющая принципы электроники, вычислительной техники и программного обеспечения, является фундаментом для создания высокопроизводительных вычислительных систем, интеллектуальных алгоритмов и инновационных аппаратно-программных комплексов. Однако, несмотря на значительные достижения, данная дисциплина сталкивается с рядом сложных проблем, обусловленных как техническими ограничениями, так и методологическими вызовами.  
Одной из наиболее актуальных проблем является преодоление физических ограничений, связанных с миниатюризацией электронных компонентов. В соответствии с законом Мура, рост вычислительной мощности традиционных процессоров замедляется из-за квантовых эффектов и тепловыделения на наноуровне, что требует поиска альтернативных архитектур, таких как квантовые вычисления, нейроморфные системы и оптоэлектронные технологии. Параллельно возникает вопрос энергоэффективности, поскольку увеличение сложности вычислений ведёт к росту энергопотребления, что противоречит глобальным трендам устойчивого развития.  
Ещё одной значимой проблемой является обеспечение безопасности и надёжности компьютерных систем. Распространение кибератак, уязвимостей в микропроцессорных архитектурах и программных интерфейсах требует разработки новых методов криптографии, верификации аппаратного обеспечения и защиты данных. Особую сложность представляет создание устойчивых к внешним воздействиям систем реального времени, используемых в критически важных областях, таких как медицина, транспорт и оборонная промышленность.  
Кроме того, компьютерная инженерия сталкивается с вызовами, связанными с адаптацией к требованиям искусственного интеллекта и больших данных. Обработка огромных массивов информации в режиме реального времени требует оптимизации алгоритмов, совершенствования параллельных вычислений и разработки специализированных процессоров, таких как GPU и TPU. При этом остаётся открытым вопрос баланса между производительностью, стоимостью и универсальностью вычислительных платформ.  
Таким образом, исследование проблем компьютерной инженерии приобретает особую значимость в контексте технологической эволюции. Анализ существующих ограничений и поиск инновационных решений позволят не только преодолеть текущие барьеры, но и определить перспективные направления развития данной отрасли. В рамках настоящего реферата рассматриваются ключевые вызовы компьютерной инженерии, их причины и возможные пути минимизации негативных эффектов, что способствует углублённому пониманию современных тенденций в этой динамично развивающейся области.</w:t>
      </w:r>
    </w:p>
    <w:p>
      <w:pPr>
        <w:pStyle w:val="Heading1"/>
        <w:pageBreakBefore/>
        <w:spacing w:line="360" w:before="0" w:after="0"/>
        <w:jc w:val="center"/>
      </w:pPr>
      <w:r>
        <w:t xml:space="preserve">АППАРАТНЫЕ ОГРАНИЧЕНИЯ И ЭНЕРГОЭФФЕКТИВНОСТЬ</w:t>
      </w:r>
    </w:p>
    <w:p>
      <w:pPr>
        <w:spacing w:line="360" w:before="0" w:after="0"/>
        <w:ind w:firstLine="720"/>
        <w:jc w:val="both"/>
      </w:pPr>
      <w:r>
        <w:t xml:space="preserve">Современные вычислительные системы сталкиваются с рядом фундаментальных аппаратных ограничений, которые оказывают существенное влияние на развитие компьютерной инженерии. Одной из ключевых проблем является физический предел миниатюризации транзисторов, описанный законом Мура. По мере приближения к технологическим нормам 3 нм и менее проявляются квантовые эффекты, такие как туннелирование электронов, что приводит к росту токов утечки и снижению надежности полупроводниковых компонентов. Это создает барьеры для дальнейшего увеличения тактовых частот и плотности интеграции, вынуждая исследователей искать альтернативные архитектурные решения, включая трёхмерную компоновку чипов и применение новых материалов, таких как графен и кремний-германиевые сплавы.  
Энергоэффективность становится критическим параметром при проектировании вычислительных систем, особенно в контексте масштабируемых центров обработки данных и мобильных устройств. Рост энергопотребления процессоров, обусловленный увеличением числа ядер и сложности микроархитектуры, требует оптимизации алгоритмов управления питанием и внедрения гетерогенных вычислений. Например, использование специализированных ускорителей (GPU, TPU, FPGA) позволяет снизить энергозатраты на выполнение специфических задач, таких как машинное обучение или криптография. Однако такая специализация усложняет программируемость систем и повышает требования к межкомпонентным интерфейсам.  
Ещё одной значимой проблемой является тепловыделение, напрямую связанное с энергопотреблением. Высокая плотность мощности в современных процессорах приводит к необходимости усложнения систем охлаждения, что увеличивает стоимость и габариты устройств. Пассивные методы теплоотвода становятся недостаточными, что стимулирует разработку жидкостных и фазовых систем, включая двухфазные испарительные охладители. Кроме того, неравномерное распределение температуры на кристалле создает "горячие точки", ускоряющие деградацию материалов и снижающие срок службы компонентов.  
Перспективным направлением преодоления аппаратных ограничений является переход к нейроморфным и квантовым вычислениям. Нейроморфные чипы, имитирующие работу биологических нейронных сетей, демонстрируют высокую энергоэффективность при обработке неструктурированных данных, однако их массовое внедрение сдерживается незрелостью программных инструментов. Квантовые компьютеры, в свою очередь, требуют криогенных температур для работы, что делает их энергозатратными, несмотря на потенциальное превосходство в решении определённых классов задач.  
Таким образом, поиск баланса между производительностью, энергопотреблением и надежностью остается актуальной научно-технической задачей. Дальнейшее развитие компьютерной инженерии будет зависеть от успехов в области новых материалов, топологий чипов и алгоритмов энергоменеджмента, что требует междисциплинарного подхода, объединяющего физику, материаловедение и теорию вычислений.</w:t>
      </w:r>
    </w:p>
    <w:p>
      <w:pPr>
        <w:pStyle w:val="Heading1"/>
        <w:pageBreakBefore/>
        <w:spacing w:line="360" w:before="0" w:after="0"/>
        <w:jc w:val="center"/>
      </w:pPr>
      <w:r>
        <w:t xml:space="preserve">ПРОГРАММНОЕ ОБЕСПЕЧЕНИЕ И АЛГОРИТМИЧЕСКАЯ СЛОЖНОСТЬ</w:t>
      </w:r>
    </w:p>
    <w:p>
      <w:pPr>
        <w:spacing w:line="360" w:before="0" w:after="0"/>
        <w:ind w:firstLine="720"/>
        <w:jc w:val="both"/>
      </w:pPr>
      <w:r>
        <w:t xml:space="preserve">В современной компьютерной инженерии одной из ключевых проблем является разработка и оптимизация программного обеспечения, особенно в контексте алгоритмической сложности. Рост вычислительных мощностей и увеличение объемов обрабатываемых данных требуют эффективных алгоритмов, способных минимизировать временные и пространственные затраты. Однако создание таких алгоритмов сопряжено с рядом фундаментальных и прикладных трудностей, которые оказывают значительное влияние на производительность систем.  
Алгоритмическая сложность, описываемая в терминах нотации "О" большого, является основным инструментом для оценки эффективности алгоритмов. Полиномиальные алгоритмы (O(n^k)) считаются приемлемыми для большинства практических задач, тогда как экспоненциальные (O(2^n)) и факториальные (O(n!)) решения становятся неработоспособными даже при относительно небольших входных данных. Однако в ряде областей, таких как криптография, биоинформатика или машинное обучение, до сих пор не найдены полиномиальные решения для некоторых NP-трудных задач. Это приводит к необходимости использования эвристик и приближенных методов, что, в свою очередь, снижает точность и надежность результатов.  
Другой аспект проблемы связан с параллелизацией вычислений. Многие алгоритмы, эффективные в последовательном исполнении, плохо поддаются распараллеливанию из-за высокой степени зависимости между шагами. Это ограничивает возможности масштабирования на многопроцессорных системах и кластерах, несмотря на их доступность. Разработка параллельных алгоритмов требует не только глубокого понимания предметной области, но и учета особенностей аппаратной архитектуры, что усложняет процесс проектирования.  
Кроме того, значительные трудности возникают при верификации и тестировании сложного программного обеспечения. Ошибки в алгоритмах могут оставаться незамеченными в течение длительного времени, особенно если они проявляются только при определенных условиях входных данных. Формальные методы верификации, такие как модель проверки или статический анализ, требуют значительных вычислительных ресурсов и не всегда применимы к крупным проектам. В результате разработчики вынуждены полагаться на комбинацию автоматизированного и ручного тестирования, что увеличивает сроки и стоимость разработки.  
Еще одной проблемой является адаптация существующих алгоритмов к новым вычислительным парадигмам, таким как квантовые вычисления или нейроморфные архитектуры. Классические алгоритмы, оптимизированные под фон-неймановскую модель, могут оказаться неэффективными или вовсе неприменимыми в этих условиях. Например, квантовые алгоритмы, такие как алгоритм Шора или Гровера, демонстрируют экспоненциальное ускорение для определенных задач, но их реализация требует принципиально иного подхода к проектированию программного обеспечения.  
Наконец, возрастающая сложность программных систем приводит к необходимости разработки новых языков программирования и инструментов, способных упростить создание и отладку алгоритмов. Однако внедрение таких инструментов сталкивается с инерцией существующих экосистем и необходимостью переобучения разработчиков. Таким образом, проблемы программного обеспечения и алгоритмической сложности остаются одними из наиболее актуальных вызовов в компьютерной инженерии, требующих междисциплинарных исследований и инновационных решений.</w:t>
      </w:r>
    </w:p>
    <w:p>
      <w:pPr>
        <w:pStyle w:val="Heading1"/>
        <w:pageBreakBefore/>
        <w:spacing w:line="360" w:before="0" w:after="0"/>
        <w:jc w:val="center"/>
      </w:pPr>
      <w:r>
        <w:t xml:space="preserve">БЕЗОПАСНОСТЬ И ЗАЩИТА ДАННЫХ</w:t>
      </w:r>
    </w:p>
    <w:p>
      <w:pPr>
        <w:spacing w:line="360" w:before="0" w:after="0"/>
        <w:ind w:firstLine="720"/>
        <w:jc w:val="both"/>
      </w:pPr>
      <w:r>
        <w:t xml:space="preserve">Современные вычислительные системы сталкиваются с множеством угроз, связанных с безопасностью и защитой данных. Уязвимости в программном обеспечении, аппаратных компонентах и сетевых протоколах создают риски несанкционированного доступа, утечки конфиденциальной информации и нарушения целостности данных. Одной из ключевых проблем является отсутствие абсолютно надежных механизмов аутентификации и авторизации. Даже биометрические системы, такие как распознавание лиц или отпечатков пальцев, подвержены атакам с использованием глубокого обучения и генеративных моделей. Криптографические методы, включая асимметричное шифрование и хеширование, остаются основой защиты данных, однако их эффективность снижается из-за роста вычислительных мощностей, позволяющих реализовать атаки перебором.  
Сетевая безопасность представляет собой отдельный комплекс проблем. Распределенные атаки типа DDoS способны парализовать работу серверов, а уязвимости в протоколах передачи данных, таких как TCP/IP или DNS, открывают возможности для MITM-атак. Использование технологий блокчейна и квантовой криптографии рассматривается как перспективное направление, однако их внедрение требует значительных изменений в архитектуре существующих систем. Особую сложность представляет защита данных в облачных средах, где мультитенантность и виртуализация ресурсов создают дополнительные векторы атак. Даже при применении строгих политик изоляции сохраняется риск компрометации через уязвимости гипервизоров или ошибки конфигурации.  
Проблема безопасности усугубляется человеческим фактором. Социальная инженерия остается одним из наиболее эффективных методов обхода защитных механизмов. Фишинг, претекстинг и другие формы манипуляции позволяют злоумышленникам получать доступ к учетным данным без необходимости эксплуатации технических уязвимостей. Обучение пользователей основам кибергигиены является важным, но недостаточным условием для минимизации рисков. Требуется разработка адаптивных систем мониторинга, способных выявлять аномальное поведение пользователей в реальном времени.  
Перспективным направлением исследований является применение искусственного интеллекта для прогнозирования и предотвращения кибератак. Машинное обучение позволяет анализировать большие объемы данных для выявления скрытых закономерностей и аномалий. Однако сами алгоритмы ИИ могут становиться объектами атак, таких как adversarial-примеры, искажающие результаты классификации. Таким образом, обеспечение безопасности в компьютерной инженерии требует комплексного подхода, сочетающего технические, организационные и законодательные меры. Необходима постоянная адаптация защитных механизмов к эволюционирующим угрозам, что делает данную область одной из наиболее динамичных в современной информатике.</w:t>
      </w:r>
    </w:p>
    <w:p>
      <w:pPr>
        <w:pStyle w:val="Heading1"/>
        <w:pageBreakBefore/>
        <w:spacing w:line="360" w:before="0" w:after="0"/>
        <w:jc w:val="center"/>
      </w:pPr>
      <w:r>
        <w:t xml:space="preserve">ИНТЕГРАЦИЯ И СОВМЕСТИМОСТЬ СИСТЕМ</w:t>
      </w:r>
    </w:p>
    <w:p>
      <w:pPr>
        <w:spacing w:line="360" w:before="0" w:after="0"/>
        <w:ind w:firstLine="720"/>
        <w:jc w:val="both"/>
      </w:pPr>
      <w:r>
        <w:t xml:space="preserve">Одной из ключевых проблем компьютерной инженерии является обеспечение интеграции и совместимости разнородных систем. В условиях стремительного развития технологий и увеличения сложности вычислительных инфраструктур возникает необходимость в эффективном взаимодействии компонентов, разработанных на разных платформах, с использованием различных стандартов и протоколов. Несовместимость систем приводит к значительным затратам на адаптацию, снижению производительности и ограничению функциональности.  
Основной вызов заключается в преодолении различий в архитектуре, языках программирования и интерфейсах. Например, интеграция устаревших систем (legacy systems) с современными облачными решениями требует разработки промежуточного программного обеспечения, способного преобразовывать данные и команды между разнородными средами. Это усложняется отсутствием унифицированных стандартов, что увеличивает риски ошибок и снижает надежность взаимодействия.  
Еще одной проблемой является обеспечение семантической совместимости, когда системы используют схожие по форме, но различные по содержанию данные. Несоответствие в интерпретации информации может привести к некорректной работе интегрированных решений. Для решения этой задачи применяются онтологии и метаданные, позволяющие унифицировать описание структур данных. Однако их разработка требует значительных ресурсов и экспертных знаний, что замедляет процесс интеграции.  
Важным аспектом является обеспечение безопасности при взаимодействии систем. Различия в механизмах аутентификации, шифрования и управления доступом создают уязвимости, которыми могут воспользоваться злоумышленники. Для минимизации рисков необходимо внедрение единых протоколов безопасности, таких как OAuth или TLS, а также регулярный аудит взаимодействующих компонентов.  
Перспективным направлением в решении проблем интеграции является использование микросервисной архитектуры, которая позволяет разбивать сложные системы на независимые модули с четко определенными интерфейсами. Это упрощает взаимодействие между компонентами и снижает зависимость от конкретных технологий. Однако переход на микросервисы требует перепроектирования существующих систем и значительных вычислительных ресурсов для обеспечения их эффективной работы.  
Таким образом, интеграция и совместимость систем остаются актуальными задачами компьютерной инженерии, требующими комплексного подхода, включающего стандартизацию, разработку промежуточного программного обеспечения и внедрение современных архитектурных решений. Дальнейшие исследования в этой области должны быть направлены на создание универсальных инструментов и методологий, способных минимизировать затраты и повысить надежность взаимодействия разнородных 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компьютерной инженерии представляют собой комплекс актуальных вызовов, требующих междисциплинарного подхода и инновационных решений. Современные тенденции развития вычислительных систем, включая рост сложности архитектур, увеличение энергопотребления, проблемы масштабируемости и обеспечения надежности, демонстрируют необходимость дальнейших исследований в данной области. Особое внимание должно быть уделено вопросам оптимизации производительности, поскольку традиционные методы проектирования процессоров и алгоритмов достигают физических и экономических пределов. Кроме того, возрастающая роль искусственного интеллекта и машинного обучения ставит новые задачи перед разработчиками аппаратного обеспечения, требуя создания специализированных ускорителей и эффективных систем обработки данных.  
Не менее важной проблемой остается обеспечение кибербезопасности, учитывая растущее количество угроз и уязвимостей в современных вычислительных системах. Разработка надежных механизмов защиты информации, устойчивых к квантовым вычислениям, становится критически важной задачей. Параллельно с этим необходимо совершенствовать методы верификации и тестирования сложных программно-аппаратных комплексов, чтобы минимизировать риски ошибок в критически важных приложениях, таких как автономные системы и медицинские устройства.  
Перспективы развития компьютерной инженерии связаны с внедрением квантовых вычислений, нейроморфных архитектур и биоинспирированных технологий, которые могут кардинально изменить парадигму проектирования вычислительных систем. Однако для их успешной реализации требуется преодоление значительных технических и теоретических барьеров. Таким образом, дальнейшие исследования должны быть направлены на поиск баланса между производительностью, энергоэффективностью и надежностью, а также на интеграцию новых технологий в существующую инфраструктуру. Решение этих задач определит вектор развития компьютерной инженерии в ближайшие десятилетия.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David A. Patterson, John L. Hennessy. Computer Organization and Design: The Hardware/Software Interface. 2017 (book)</w:t>
      </w:r>
    </w:p>
    <w:p>
      <w:pPr>
        <w:spacing w:line="360" w:before="0" w:after="0"/>
        <w:ind w:firstLine="720"/>
        <w:jc w:val="both"/>
      </w:pPr>
      <w:r>
        <w:t xml:space="preserve">2. Andrew S. Tanenbaum, Todd Austin. Structured Computer Organization. 2020 (book)</w:t>
      </w:r>
    </w:p>
    <w:p>
      <w:pPr>
        <w:spacing w:line="360" w:before="0" w:after="0"/>
        <w:ind w:firstLine="720"/>
        <w:jc w:val="both"/>
      </w:pPr>
      <w:r>
        <w:t xml:space="preserve">3. William Stallings. Computer Organization and Architecture: Designing for Performance. 2022 (book)</w:t>
      </w:r>
    </w:p>
    <w:p>
      <w:pPr>
        <w:spacing w:line="360" w:before="0" w:after="0"/>
        <w:ind w:firstLine="720"/>
        <w:jc w:val="both"/>
      </w:pPr>
      <w:r>
        <w:t xml:space="preserve">4. John L. Hennessy, David A. Patterson. Computer Architecture: A Quantitative Approach. 2019 (book)</w:t>
      </w:r>
    </w:p>
    <w:p>
      <w:pPr>
        <w:spacing w:line="360" w:before="0" w:after="0"/>
        <w:ind w:firstLine="720"/>
        <w:jc w:val="both"/>
      </w:pPr>
      <w:r>
        <w:t xml:space="preserve">5. M. Morris Mano, Michael D. Ciletti. Digital Design. 2018 (book)</w:t>
      </w:r>
    </w:p>
    <w:p>
      <w:pPr>
        <w:spacing w:line="360" w:before="0" w:after="0"/>
        <w:ind w:firstLine="720"/>
        <w:jc w:val="both"/>
      </w:pPr>
      <w:r>
        <w:t xml:space="preserve">6. Randal E. Bryant, David R. O'Hallaron. Computer Systems: A Programmer's Perspective. 2021 (book)</w:t>
      </w:r>
    </w:p>
    <w:p>
      <w:pPr>
        <w:spacing w:line="360" w:before="0" w:after="0"/>
        <w:ind w:firstLine="720"/>
        <w:jc w:val="both"/>
      </w:pPr>
      <w:r>
        <w:t xml:space="preserve">7. IEEE Computer Society. Journal of Computer Engineering and Technology. 2023 (article)</w:t>
      </w:r>
    </w:p>
    <w:p>
      <w:pPr>
        <w:spacing w:line="360" w:before="0" w:after="0"/>
        <w:ind w:firstLine="720"/>
        <w:jc w:val="both"/>
      </w:pPr>
      <w:r>
        <w:t xml:space="preserve">8. ACM Digital Library. Recent Advances in Computer Engineering. 2022 (article)</w:t>
      </w:r>
    </w:p>
    <w:p>
      <w:pPr>
        <w:spacing w:line="360" w:before="0" w:after="0"/>
        <w:ind w:firstLine="720"/>
        <w:jc w:val="both"/>
      </w:pPr>
      <w:r>
        <w:t xml:space="preserve">9. National Institute of Standards and Technology (NIST). Challenges in Modern Computer Engineering. 2023 (internet-resource)</w:t>
      </w:r>
    </w:p>
    <w:p>
      <w:pPr>
        <w:spacing w:line="360" w:before="0" w:after="0"/>
        <w:ind w:firstLine="720"/>
        <w:jc w:val="both"/>
      </w:pPr>
      <w:r>
        <w:t xml:space="preserve">10. MIT OpenCourseWare. Lectures on Computer Engineering Problems.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2025-07-01T04:33:37.678Z</dcterms:created>
  <dcterms:modified xsi:type="dcterms:W3CDTF">2025-07-01T04:33:37.678Z</dcterms:modified>
</cp:coreProperties>
</file>

<file path=docProps/custom.xml><?xml version="1.0" encoding="utf-8"?>
<Properties xmlns="http://schemas.openxmlformats.org/officeDocument/2006/custom-properties" xmlns:vt="http://schemas.openxmlformats.org/officeDocument/2006/docPropsVTypes"/>
</file>