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компьютерной безопасности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находится в условиях стремительного развития информационных технологий, что приводит к повсеместному использованию компьютерных систем в различных сферах человеческой деятельности. Однако вместе с преимуществами цифровизации возникают и новые угрозы, связанные с нарушением конфиденциальности, целостности и доступности данных. Проблемы компьютерной безопасности приобретают особую актуальность в контексте роста киберпреступности, усложнения методов атак и увеличения масштабов потенциального ущерба.  
Основными факторами, способствующими уязвимости информационных систем, являются как технические недостатки, так и человеческий фактор. С одной стороны, развитие вредоносного программного обеспечения, фишинга, DDoS-атак и других форм киберугроз требует постоянного совершенствования средств защиты. С другой стороны, недостаточная осведомлённость пользователей, пренебрежение базовыми правилами информационной безопасности и отсутствие эффективных политик управления рисками усугубляют ситуацию.  
Особое значение проблема компьютерной безопасности имеет для государственных структур, финансовых учреждений, корпораций и частных пользователей, поскольку утечка данных или нарушение работы критически важных систем могут привести к значительным экономическим, политическим и социальным последствиям. В связи с этим актуальным становится исследование современных методов защиты информации, включая криптографические алгоритмы, системы обнаружения вторжений, механизмы аутентификации и авторизации, а также разработку нормативно-правовой базы, регулирующей вопросы кибербезопасности.  
Целью данного реферата является анализ ключевых проблем компьютерной безопасности, выявление основных угроз и уязвимостей, а также рассмотрение современных подходов к их минимизации. В работе будут изучены как технические аспекты защиты данных, так и организационные меры, направленные на повышение уровня безопасности информационных систем. Особое внимание уделяется вопросам противодействия новым видам кибератак, а также перспективам развития технологий защиты в условиях динамично меняющейся цифровой среды.  
Актуальность темы обусловлена необходимостью комплексного подхода к обеспечению информационной безопасности, учитывающего не только технологические, но и правовые, экономические и социальные аспекты. Решение проблем компьютерной безопасности требует междисциплинарного исследования, объединяющего достижения компьютерных наук, криптографии, права и управления рисками. В данном контексте представляется важным систематизировать существующие угрозы, проанализировать эффективность применяемых методов защиты и определить направления дальнейшего развития данной области.</w:t>
      </w:r>
    </w:p>
    <w:p>
      <w:pPr>
        <w:pStyle w:val="Heading1"/>
        <w:pageBreakBefore/>
        <w:spacing w:line="360" w:before="0" w:after="0"/>
        <w:jc w:val="center"/>
      </w:pPr>
      <w:r>
        <w:t xml:space="preserve">УГРОЗЫ КОМПЬЮТЕРНОЙ БЕЗОПАСНОСТИ</w:t>
      </w:r>
    </w:p>
    <w:p>
      <w:pPr>
        <w:spacing w:line="360" w:before="0" w:after="0"/>
        <w:ind w:firstLine="720"/>
        <w:jc w:val="both"/>
      </w:pPr>
      <w:r>
        <w:t xml:space="preserve">Современные информационные системы сталкиваются с многочисленными угрозами, способными нарушить конфиденциальность, целостность и доступность данных. Классификация угроз компьютерной безопасности включает как внешние, так и внутренние факторы, обусловленные техническими, организационными и человеческими аспектами. Одной из наиболее распространённых категорий являются вредоносные программы, включая вирусы, черви, трояны и программы-шпионы. Эти угрозы разрабатываются с целью несанкционированного доступа к информации, нарушения работы систем или кражи данных. Вирусы, например, способны самовоспроизводиться, заражая исполняемые файлы, в то время как черви распространяются по сетям, эксплуатируя уязвимости в программном обеспечении. Трояны маскируются под легитимные приложения, но выполняют скрытые вредоносные функции, такие как кейлоггинг или создание бэкдоров.  
Другой значительный риск представляют атаки на сетевые ресурсы, включая распределённые атаки типа "отказ в обслуживании" (DDoS), направленные на перегрузку серверов и нарушение их работоспособности. Злоумышленники используют ботнеты — сети заражённых устройств — для генерации огромного количества запросов, что приводит к недоступности целевых систем. Фишинг и социальная инженерия также остаются серьёзными угрозами, поскольку они эксплуатируют человеческий фактор. Фишинговые атаки имитируют доверенные источники, такие как банковские сайты или корпоративные письма, с целью получения конфиденциальных данных. Социальная инженерия включает манипуляцию пользователями для раскрытия паролей или выполнения действий, угрожающих безопасности.  
Уязвимости в программном обеспечении представляют собой ещё одну критическую проблему. Ошибки в коде, недостаточная проверка входных данных или неправильная конфигурация систем могут быть использованы злоумышленниками для несанкционированного доступа. Например, SQL-инъекции позволяют атакующим выполнять произвольные команды в базах данных, а межсайтовый скриптинг (XSS) — внедрять вредоносные сценарии в веб-страницы. Отсутствие своевременных обновлений и патчей усугубляет риски, поскольку известные уязвимости остаются незакрытыми.  
Внутренние угрозы, исходящие от сотрудников или других авторизованных пользователей, также требуют внимания. Злонамеренные действия, такие как кража данных или саботаж, могут нанести значительный ущерб. Непреднамеренные ошибки, включая неправильное обращение с конфиденциальной информацией или случайное удаление данных, также относятся к внутренним рискам.  
Кибершпионаж и целевые атаки (APT) представляют собой сложные угрозы, часто финансируемые государствами или организованными преступными группами. APT-атаки характеризуются длительным периодом скрытого присутствия в системе, что позволяет злоумышленникам собирать критически важную информацию. Использование нулевых уязвимостей (zero-day), неизвестных разработчикам, делает такие атаки особенно опасными.  
Таким образом, угрозы компьютерной безопасности носят многогранный характер, требуя комплексного подхода к защите, включающего технические меры, обучение пользователей и строгие политики управления рисками.</w:t>
      </w:r>
    </w:p>
    <w:p>
      <w:pPr>
        <w:pStyle w:val="Heading1"/>
        <w:pageBreakBefore/>
        <w:spacing w:line="360" w:before="0" w:after="0"/>
        <w:jc w:val="center"/>
      </w:pPr>
      <w:r>
        <w:t xml:space="preserve">МЕТОДЫ ЗАЩИТЫ ИНФОРМАЦИИ</w:t>
      </w:r>
    </w:p>
    <w:p>
      <w:pPr>
        <w:spacing w:line="360" w:before="0" w:after="0"/>
        <w:ind w:firstLine="720"/>
        <w:jc w:val="both"/>
      </w:pPr>
      <w:r>
        <w:t xml:space="preserve">В современной цифровой среде методы защиты информации играют ключевую роль в обеспечении конфиденциальности, целостности и доступности данных. Основные подходы к защите информации можно разделить на криптографические, организационные и технические.  
Криптографические методы основаны на преобразовании данных с использованием алгоритмов шифрования, что делает информацию недоступной для несанкционированного доступа. Симметричное шифрование, такое как AES (Advanced Encryption Standard), обеспечивает высокую скорость обработки данных, но требует безопасного обмена ключами между сторонами. Асимметричное шифрование, например RSA (Rivest-Shamir-Adleman), решает проблему распределения ключей за счёт использования открытого и закрытого ключей, однако обладает меньшей производительностью. Хеширование, включая алгоритмы SHA-256, применяется для проверки целостности данных, а цифровые подписи, такие как ECDSA (Elliptic Curve Digital Signature Algorithm), обеспечивают аутентификацию и неотказуемость.  
Организационные методы включают разработку политик безопасности, регламентирующих доступ к информации, обучение персонала и управление рисками. Важным элементом является разделение обязанностей (SoD), минимизирующее вероятность злоупотреблений. Регулярные аудиты и мониторинг позволяют выявлять уязвимости и нарушения. Создание резервных копий и планов восстановления после сбоев (DRP) снижает риски потери данных.  
Технические методы защиты охватывают аппаратные и программные решения. Межсетевые экраны (firewalls) фильтруют входящий и исходящий трафик, предотвращая атаки на сетевом уровне. Системы обнаружения и предотвращения вторжений (IDS/IPS) анализируют активность в реальном времени, блокируя подозрительные действия. Антивирусное ПО и системы анализа поведения (UEBA) выявляют вредоносные программы и аномалии. Двухфакторная аутентификация (2FA) и биометрические системы повышают надёжность идентификации пользователей.  
Перспективным направлением является применение искусственного интеллекта для прогнозирования угроз и автоматизации реагирования. Однако даже комплексное использование методов защиты не гарантирует абсолютной безопасности, что требует постоянного совершенствования технологий и адаптации к новым видам киберугроз.</w:t>
      </w:r>
    </w:p>
    <w:p>
      <w:pPr>
        <w:pStyle w:val="Heading1"/>
        <w:pageBreakBefore/>
        <w:spacing w:line="360" w:before="0" w:after="0"/>
        <w:jc w:val="center"/>
      </w:pPr>
      <w:r>
        <w:t xml:space="preserve">ЗАКОНОДАТЕЛЬСТВО И СТАНДАРТЫ В ОБЛАСТИ КИБЕРБЕЗОПАСНОСТИ</w:t>
      </w:r>
    </w:p>
    <w:p>
      <w:pPr>
        <w:spacing w:line="360" w:before="0" w:after="0"/>
        <w:ind w:firstLine="720"/>
        <w:jc w:val="both"/>
      </w:pPr>
      <w:r>
        <w:t xml:space="preserve">В современном мире, где цифровые технологии проникают во все сферы человеческой деятельности, вопросы кибербезопасности приобретают особую значимость. Законодательство и стандарты в этой области формируют правовую и нормативную основу для защиты информации, предотвращения киберпреступлений и минимизации рисков, связанных с использованием информационных систем. На международном, национальном и отраслевом уровнях разрабатываются нормативные акты, регламентирующие требования к защите данных, ответственность за нарушения и механизмы обеспечения безопасности.  
На международной арене ключевую роль играют документы, разработанные под эгидой Организации Объединённых Наций, Европейского Союза и других межгосударственных структур. Так, Директива ЕС NIS2 (Directive on measures for a high common level of cybersecurity across the Union) устанавливает обязательные требования для операторов критически важных услуг и поставщиков цифровых сервисов. В рамках ООН действует Глобальная программа по киберпреступности, направленная на унификацию законодательных подходов к борьбе с киберугрозами. Особое внимание уделяется вопросам трансграничного сотрудничества, поскольку кибератаки часто носят международный характер.  
На национальном уровне государства разрабатывают собственные нормативно-правовые акты, учитывающие специфику их цифровой инфраструктуры и угроз. В Российской Федерации основополагающими документами являются Федеральный закон "О безопасности критической информационной инфраструктуры" и Федеральный закон "О персональных данных", которые регламентируют требования к защите информации и ответственность за их несоблюдение. В США ключевым актом является Cybersecurity Information Sharing Act (CISA), направленный на обмен данными об угрозах между государственными и частными структурами. Китай, в свою очередь, реализует жёсткую политику в рамках Закона о кибербезопасности, предусматривающего локализацию данных и строгий контроль за деятельностью интернет-компаний.  
Помимо законодательных актов, значительную роль играют международные и национальные стандарты, разрабатываемые организациями, такими как ISO/IEC, NIST и ENISA. Стандарт ISO/IEC 27001 определяет требования к системам управления информационной безопасностью, обеспечивая комплексный подход к защите данных. Руководства NIST (National Institute of Standards and Technology), включая NIST SP 800-53, предлагают детальные рекомендации по обеспечению безопасности информационных систем в государственном и частном секторах. В Европе аналогичную функцию выполняют стандарты серии ENSI, разработанные Европейским агентством по сетевой и информационной безопасности.  
Несмотря на значительные усилия по гармонизации законодательства и стандартов, остаются проблемы, связанные с различиями в правовых системах, скоростью технологического прогресса и адаптацией нормативной базы к новым угрозам. Развитие искусственного интеллекта, квантовых вычислений и интернета вещей требует постоянного обновления регуляторных механизмов. Кроме того, отсутствие единых международных норм затрудняет борьбу с киберпреступностью, особенно в условиях роста сложности и масштабов атак. Таким образом, совершенствование законодательства и стандартов остаётся одной из ключевых задач в обеспечении глобальной кибербезопасности.</w:t>
      </w:r>
    </w:p>
    <w:p>
      <w:pPr>
        <w:pStyle w:val="Heading1"/>
        <w:pageBreakBefore/>
        <w:spacing w:line="360" w:before="0" w:after="0"/>
        <w:jc w:val="center"/>
      </w:pPr>
      <w:r>
        <w:t xml:space="preserve">ПЕРСПЕКТИВЫ РАЗВИТИЯ ЗАЩИТЫ ДАННЫХ</w:t>
      </w:r>
    </w:p>
    <w:p>
      <w:pPr>
        <w:spacing w:line="360" w:before="0" w:after="0"/>
        <w:ind w:firstLine="720"/>
        <w:jc w:val="both"/>
      </w:pPr>
      <w:r>
        <w:t xml:space="preserve">Современные тенденции в области защиты данных демонстрируют стремительное развитие технологий, направленных на противодействие усложняющимся киберугрозам. Одним из ключевых направлений является внедрение квантовой криптографии, которая, благодаря принципам квантовой механики, обеспечивает принципиально новый уровень безопасности. Квантовое распределение ключей (QKD) позволяет исключить возможность перехвата информации без обнаружения, поскольку любое вмешательство в квантовые состояния приводит к их изменению, что делает атаки пассивного наблюдения технически невозможными. Однако широкое применение данной технологии сдерживается высокой стоимостью инфраструктуры и ограниченной дальностью передачи сигналов, что стимулирует исследования в области гибридных систем, сочетающих классические и квантовые методы шифрования.  
Другим перспективным направлением является развитие искусственного интеллекта (ИИ) и машинного обучения (МО) для прогнозирования и предотвращения кибератак. Современные системы на основе ИИ способны анализировать огромные массивы данных в реальном времени, выявляя аномалии и паттерны, характерные для вредоносной активности. Алгоритмы глубокого обучения, такие как сверточные нейронные сети (CNN) и рекуррентные нейронные сети (RNN), демонстрируют высокую эффективность в обнаружении сложных атак, включая атаки нулевого дня. Тем не менее, существует проблема adversarial attacks, когда злоумышленники манипулируют входными данными для обмана ИИ-моделей, что требует разработки более устойчивых алгоритмов и методов их защиты.  
Блокчейн-технологии также рассматриваются как перспективный инструмент обеспечения безопасности данных за счёт децентрализации и неизменяемости записей. Применение распределённых реестров позволяет минимизировать риски мошенничества и несанкционированного доступа, что особенно актуально для финансового сектора и систем цифровой идентификации. Однако масштабируемость блокчейна остаётся серьёзным вызовом, поскольку увеличение числа транзакций приводит к росту вычислительных затрат и снижению скорости обработки данных. Решением могут стать новые консенсусные алгоритмы, такие как Proof-of-Stake (PoS) и шардинг, направленные на оптимизацию производительности без ущерба для безопасности.  
Важное место в перспективах защиты данных занимает концепция конфиденциальных вычислений (confidential computing), которая предполагает обработку информации в изолированных средах (например, доверенных исполняющих средах — TEE), где данные остаются зашифрованными даже во время выполнения операций. Это позволяет минимизировать уязвимости, связанные с утечками в процессе обработки, и особенно востребовано в облачных сервисах. Тем не менее, остаются вопросы, связанные с совместимостью различных платформ и производительностью таких систем, что требует дальнейших исследований.  
Наконец, усиление нормативно-правового регулирования, включая такие инициативы, как Общий регламент по защите данных (GDPR) в ЕС и аналогичные законы в других регионах, стимулирует организации внедрять более строгие меры безопасности. Однако глобализация цифровых технологий создаёт необходимость гармонизации законодательных подходов, чтобы обеспечить единые стандарты защиты данных в международном масштабе. Таким образом, будущее компьютерной безопасности связано с комплексным развитием технологических, алгоритмических и правовых механизмов, направленных на создание устойчивых систем защиты в условиях постоянно эволюционирующих угроз.</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компьютерной безопасности остаются одной из наиболее актуальных и динамично развивающихся областей современной информатики. Несмотря на значительные достижения в области криптографии, разработки защищённых протоколов и создания комплексных систем обнаружения вторжений, угрозы информационной безопасности продолжают эволюционировать, приобретая новые формы и масштабы. Анализ современных киберугроз демонстрирует, что злоумышленники постоянно совершенствуют методы атак, используя уязвимости как в технических системах, так и в человеческом факторе. Особую опасность представляют целевые атаки (APT), социальная инженерия и использование искусственного интеллекта для автоматизации вредоносных действий.  
Важнейшим направлением противодействия этим угрозам является развитие многоуровневых систем защиты, включающих не только технические средства, но и организационно-правовые механизмы. Совершенствование законодательной базы в области кибербезопасности, международное сотрудничество в борьбе с киберпреступностью, а также повышение цифровой грамотности пользователей являются необходимыми условиями обеспечения устойчивости информационных систем.  
Перспективы дальнейших исследований в данной области связаны с разработкой квантово-устойчивых алгоритмов шифрования, внедрением технологий блокчейна для обеспечения целостности данных, а также созданием систем прогнозирования кибератак на основе машинного обучения. Однако даже самые передовые технологии не смогут гарантировать абсолютную защиту без комплексного подхода, учитывающего технические, организационные и человеческие аспекты безопасности. Таким образом, проблема компьютерной безопасности требует постоянного внимания со стороны научного сообщества, бизнеса и государства, поскольку от её решения зависит не только конфиденциальность данных, но и устойчивость критической инфраструктуры, экономическая стабильность и национальная безопасность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Stallings, William. Cryptography and Network Security: Principles and Practice. 2017 (book)</w:t>
      </w:r>
    </w:p>
    <w:p>
      <w:pPr>
        <w:spacing w:line="360" w:before="0" w:after="0"/>
        <w:ind w:firstLine="720"/>
        <w:jc w:val="both"/>
      </w:pPr>
      <w:r>
        <w:t xml:space="preserve">2. Anderson, Ross. Security Engineering: A Guide to Building Dependable Distributed Systems. 2020 (book)</w:t>
      </w:r>
    </w:p>
    <w:p>
      <w:pPr>
        <w:spacing w:line="360" w:before="0" w:after="0"/>
        <w:ind w:firstLine="720"/>
        <w:jc w:val="both"/>
      </w:pPr>
      <w:r>
        <w:t xml:space="preserve">3. Schneier, Bruce. Applied Cryptography: Protocols, Algorithms, and Source Code in C. 2015 (book)</w:t>
      </w:r>
    </w:p>
    <w:p>
      <w:pPr>
        <w:spacing w:line="360" w:before="0" w:after="0"/>
        <w:ind w:firstLine="720"/>
        <w:jc w:val="both"/>
      </w:pPr>
      <w:r>
        <w:t xml:space="preserve">4. Pfleeger, Charles P.; Pfleeger, Shari Lawrence. Security in Computing. 2015 (book)</w:t>
      </w:r>
    </w:p>
    <w:p>
      <w:pPr>
        <w:spacing w:line="360" w:before="0" w:after="0"/>
        <w:ind w:firstLine="720"/>
        <w:jc w:val="both"/>
      </w:pPr>
      <w:r>
        <w:t xml:space="preserve">5. Bishop, Matt. Computer Security: Art and Science. 2018 (book)</w:t>
      </w:r>
    </w:p>
    <w:p>
      <w:pPr>
        <w:spacing w:line="360" w:before="0" w:after="0"/>
        <w:ind w:firstLine="720"/>
        <w:jc w:val="both"/>
      </w:pPr>
      <w:r>
        <w:t xml:space="preserve">6. Goodrich, Michael T.; Tamassia, Roberto. Introduction to Computer Security. 2014 (book)</w:t>
      </w:r>
    </w:p>
    <w:p>
      <w:pPr>
        <w:spacing w:line="360" w:before="0" w:after="0"/>
        <w:ind w:firstLine="720"/>
        <w:jc w:val="both"/>
      </w:pPr>
      <w:r>
        <w:t xml:space="preserve">7. Zhao, Ming; Liu, Peng; Wang, Wei. A Survey on Cybersecurity Threats and Defenses in Cloud Computing. 2021 (article)</w:t>
      </w:r>
    </w:p>
    <w:p>
      <w:pPr>
        <w:spacing w:line="360" w:before="0" w:after="0"/>
        <w:ind w:firstLine="720"/>
        <w:jc w:val="both"/>
      </w:pPr>
      <w:r>
        <w:t xml:space="preserve">8. Kaspersky Lab. Global Research &amp; Analysis Team (GReAT) Reports. 2023 (internet-resource)</w:t>
      </w:r>
    </w:p>
    <w:p>
      <w:pPr>
        <w:spacing w:line="360" w:before="0" w:after="0"/>
        <w:ind w:firstLine="720"/>
        <w:jc w:val="both"/>
      </w:pPr>
      <w:r>
        <w:t xml:space="preserve">9. NIST. National Vulnerability Database (NVD). 2023 (internet-resource)</w:t>
      </w:r>
    </w:p>
    <w:p>
      <w:pPr>
        <w:spacing w:line="360" w:before="0" w:after="0"/>
        <w:ind w:firstLine="720"/>
        <w:jc w:val="both"/>
      </w:pPr>
      <w:r>
        <w:t xml:space="preserve">10. ENISA. Threat Landscape Reports.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2025-07-01T03:55:09.481Z</dcterms:created>
  <dcterms:modified xsi:type="dcterms:W3CDTF">2025-07-01T03:55:09.481Z</dcterms:modified>
</cp:coreProperties>
</file>

<file path=docProps/custom.xml><?xml version="1.0" encoding="utf-8"?>
<Properties xmlns="http://schemas.openxmlformats.org/officeDocument/2006/custom-properties" xmlns:vt="http://schemas.openxmlformats.org/officeDocument/2006/docPropsVTypes"/>
</file>