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биосферных исследований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эпоха характеризуется стремительным развитием информационных технологий, что привело к формированию принципиально нового коммуникационного пространства — биосферы коммуникации. Данное понятие, введённое в научный оборот в конце XX — начале XXI века, отражает сложную систему взаимодействий между человеком, технологиями и окружающей средой, где информация становится ключевым ресурсом развития. Однако наряду с расширением возможностей глобального обмена данными возникают серьёзные проблемы, связанные с экологией информационного пространства, когнитивными перегрузками, цифровым неравенством и манипулятивными практиками. Эти вызовы требуют междисциплинарного анализа, объединяющего подходы медиаэкологии, социологии коммуникации, когнитивистики и цифровой антропологии.  
Актуальность исследования проблем коммуникационной биосферы обусловлена их непосредственным влиянием на социальные, политические и культурные процессы. Информационная перегрузка, фрагментация внимания, распространение дезинформации и алгоритмическая фильтрация контента трансформируют когнитивные способности индивидов, что ставит под вопрос устойчивость общественного сознания. Кроме того, цифровое неравенство усугубляет социальную стратификацию, ограничивая доступ к знаниям и участию в глобальном диалоге для значительной части населения. Экологический аспект проблемы связан с энергозатратностью цифровой инфраструктуры, что вступает в противоречие с принципами устойчивого развития.  
Теоретическая база исследования опирается на работы таких учёных, как Н. Луман, рассматривавший коммуникацию как основу социальных систем, М. Маклюэн, исследовавший медиа как продолжение человеческой нервной системы, и Ю. Хабермас, анализировавший роль публичной сферы в демократическом обществе. Современные исследования (van Dijk, 2020; Pariser, 2011) акцентируют внимание на алгоритмических рисках и цифровой экологии, подчёркивая необходимость регулирования коммуникационных процессов.  
Целью данного реферата является систематизация ключевых проблем коммуникационной биосферы и анализ их последствий для общества. В рамках работы рассматриваются следующие аспекты: когнитивные искажения в условиях информационной избыточности, манипулятивные технологии в цифровой среде, экологические последствия развития инфокоммуникационных систем, а также возможные пути минимизации негативных эффектов. Методологическую основу составляют критический анализ научных публикаций, синтез междисциплинарных подходов и компаративный анализ эмпирических данных.  
Проведённое исследование позволит углубить понимание трансформаций, происходящих в коммуникационной биосфере, и предложить направления для дальнейших изысканий в области устойчивого развития информационного общества.</w:t>
      </w:r>
    </w:p>
    <w:p>
      <w:pPr>
        <w:pStyle w:val="Heading1"/>
        <w:pageBreakBefore/>
        <w:spacing w:line="360" w:before="0" w:after="0"/>
        <w:jc w:val="center"/>
      </w:pPr>
      <w:r>
        <w:t xml:space="preserve">ЭКОЛОГИЧЕСКИЕ АСПЕКТЫ КОММУНИКАЦИОННОЙ БИОСФЕРЫ</w:t>
      </w:r>
    </w:p>
    <w:p>
      <w:pPr>
        <w:spacing w:line="360" w:before="0" w:after="0"/>
        <w:ind w:firstLine="720"/>
        <w:jc w:val="both"/>
      </w:pPr>
      <w:r>
        <w:t xml:space="preserve">Коммуникационная биосфера представляет собой сложную систему взаимодействия живых организмов, включая человека, посредством различных каналов передачи информации. Экологические аспекты данной системы обусловлены её зависимостью от природных факторов, а также влиянием антропогенной деятельности на её функционирование. Одной из ключевых проблем является нарушение естественных коммуникационных процессов в экосистемах, вызванное загрязнением окружающей среды. Химические загрязнители, такие как пестициды и тяжёлые металлы, способны изменять поведенческие паттерны животных, что приводит к дезорганизации пищевых цепей и снижению биоразнообразия. Например, воздействие нейротоксинов на насекомых-опылителей нарушает их способность к ориентации, что негативно сказывается на репродукции растений и стабильности экосистем.  
Другим значимым экологическим аспектом является влияние электромагнитного излучения, генерируемого техническими средствами коммуникации, на живые организмы. Исследования демонстрируют, что длительное воздействие электромагнитных полей может вызывать стрессовые реакции у птиц и млекопитающих, нарушая их миграционные маршруты и репродуктивные циклы. Особую озабоченность вызывает влияние радиоволн на пчёл, чья популяция сокращается в регионах с высокой плотностью беспроводных сетей. Данный феномен требует дальнейшего изучения, поскольку его последствия могут оказаться катастрофическими для глобальных экосистем, зависящих от опыления.  
Антропогенный шум, порождаемый транспортными системами и промышленными объектами, также вносит дисбаланс в коммуникационную биосферу. Морские млекопитающие, такие как киты и дельфины, используют звуковые сигналы для навигации и поиска партнёров, однако повышение уровня подводного шума приводит к их дезориентации и массовым выбросам на берег. Аналогичные проблемы наблюдаются у наземных видов, чьи акустические сигналы маскируются техногенными звуками, снижая эффективность внутривидовой коммуникации.  
Климатические изменения, обусловленные глобальным потеплением, оказывают косвенное, но существенное воздействие на коммуникационные процессы в биосфере. Сдвиг температурных режимов и изменение влажности влияют на распространение звуковых и химических сигналов, что может привести к рассогласованию взаимодействий между хищниками и жертвами, а также между растениями и их опылителями. Учащение экстремальных погодных явлений, таких как ураганы и засухи, дополнительно дестабилизирует хрупкие коммуникационные сети в природных сообществах.  
Таким образом, экологические аспекты коммуникационной биосферы требуют комплексного подхода к изучению и регулированию. Необходимо разрабатывать стратегии минимизации антропогенного воздействия, включая снижение уровня загрязнений, оптимизацию использования электромагнитных технологий и создание акустических заповедников. Только при условии сохранения естественных механизмов передачи информации возможно поддержание устойчивости экосистем в условиях растущего техногенного давления.</w:t>
      </w:r>
    </w:p>
    <w:p>
      <w:pPr>
        <w:pStyle w:val="Heading1"/>
        <w:pageBreakBefore/>
        <w:spacing w:line="360" w:before="0" w:after="0"/>
        <w:jc w:val="center"/>
      </w:pPr>
      <w:r>
        <w:t xml:space="preserve">ТЕХНОЛОГИЧЕСКИЕ ВЫЗОВЫ В КОММУНИКАЦИОННОЙ БИОСФЕРЕ</w:t>
      </w:r>
    </w:p>
    <w:p>
      <w:pPr>
        <w:spacing w:line="360" w:before="0" w:after="0"/>
        <w:ind w:firstLine="720"/>
        <w:jc w:val="both"/>
      </w:pPr>
      <w:r>
        <w:t xml:space="preserve">Современная коммуникационная биосфера сталкивается с рядом технологических вызовов, обусловленных стремительным развитием цифровых технологий, увеличением объемов передаваемых данных и усложнением инфраструктуры глобальных сетей. Одной из ключевых проблем является обеспечение устойчивости и безопасности коммуникационных систем в условиях растущих киберугроз. Развитие искусственного интеллекта и машинного обучения, с одной стороны, способствует оптимизации процессов обработки информации, но с другой — создает новые векторы атак, включая генерацию дезинформации и манипуляцию поведением пользователей.  
Еще одним значимым вызовом остается цифровое неравенство, проявляющееся в неравномерном доступе к высокоскоростным сетям связи между регионами и социальными группами. Несмотря на глобализацию коммуникационных технологий, значительная часть населения Земли остается исключенной из цифрового пространства, что усугубляет социально-экономические диспропорции. Проблема усложняется необходимостью модернизации устаревшей инфраструктуры, требующей значительных инвестиций и координации между государствами и частными корпорациями.  
Экологические аспекты также оказывают влияние на развитие коммуникационной биосферы. Увеличение энергопотребления дата-центров и сетевого оборудования ставит вопрос о поиске устойчивых решений, включая внедрение энергоэффективных технологий и использование возобновляемых источников энергии. Параллельно возникает проблема электронных отходов, связанная с утилизацией устаревших устройств и компонентов, что требует разработки новых стандартов экологической ответственности производителей.  
Наконец, стремительная эволюция интернета вещей (IoT) и внедрение технологий 5G/6G создают новые риски, связанные с управлением огромным количеством подключенных устройств и обеспечением их совместимости. Возникают вопросы конфиденциальности данных, поскольку IoT-устройства часто собирают и передают персональную информацию без должного уровня защиты. Таким образом, технологические вызовы коммуникационной биосферы требуют комплексного подхода, включающего междисциплинарные исследования, международное сотрудничество и разработку нормативно-правовых механизмов, способных обеспечить устойчивое развитие цифровой среды.</w:t>
      </w:r>
    </w:p>
    <w:p>
      <w:pPr>
        <w:pStyle w:val="Heading1"/>
        <w:pageBreakBefore/>
        <w:spacing w:line="360" w:before="0" w:after="0"/>
        <w:jc w:val="center"/>
      </w:pPr>
      <w:r>
        <w:t xml:space="preserve">СОЦИАЛЬНО-КУЛЬТУРНЫЕ ПОСЛЕДСТВИЯ РАЗВИТИЯ КОММУНИКАЦИОННОЙ БИОСФЕРЫ</w:t>
      </w:r>
    </w:p>
    <w:p>
      <w:pPr>
        <w:spacing w:line="360" w:before="0" w:after="0"/>
        <w:ind w:firstLine="720"/>
        <w:jc w:val="both"/>
      </w:pPr>
      <w:r>
        <w:t xml:space="preserve">Развитие коммуникационной биосферы оказывает значительное влияние на социальные и культурные аспекты современного общества, формируя новые модели взаимодействия, трансформируя традиционные институты и создавая принципиально иные условия для самоидентификации личности. Одним из ключевых последствий является изменение характера социальных связей, которые всё чаще опосредуются цифровыми технологиями. Виртуальные коммуникации заменяют непосредственное межличностное общение, что приводит к фрагментации социального опыта и снижению уровня эмпатии. Исследования демонстрируют, что чрезмерное использование цифровых платформ способствует росту чувства одиночества, несмотря на кажущуюся гиперсвязанность.  
Культурные последствия развития коммуникационной биосферы проявляются в глобализации информационных потоков, что, с одной стороны, способствует межкультурному диалогу, а с другой — ведёт к унификации культурных практик и эрозии локальных традиций. Доминирование глобальных медиаплатформ приводит к стандартизации контента, который ориентирован на массового потребителя, что снижает разнообразие культурных продуктов. Одновременно цифровая среда создаёт условия для возникновения новых форм культурного творчества, таких как мемы, вирусные тренды и пользовательский контент, который зачастую существует вне традиционных институтов культуры.  
Важным аспектом является трансформация механизмов социализации, особенно среди молодёжи. Цифровые технологии формируют альтернативные пространства для формирования идентичности, где ключевую роль играют не традиционные социальные институты, а онлайн-сообщества и алгоритмы рекомендательных систем. Это приводит к изменению ценностных ориентаций, где значимость виртуального признания зачастую превосходит реальные социальные достижения. Кроме того, коммуникационная биосфера способствует распространению новых форм социального неравенства, связанного с цифровым разрывом — различиями в доступе к технологиям и навыках их использования.  
Ещё одним значимым последствием является изменение характера публичной сферы. Социальные сети и цифровые платформы становятся основными аренами для общественных дискуссий, что приводит к поляризации мнений и формированию "эхо-камер", где пользователи оказываются в информационных пузырях, усиливающих их предубеждения. Алгоритмическая селекция контента способствует распространению упрощённых нарративов и дезинформации, что ставит под угрозу рациональность публичного диалога. В то же время цифровая среда предоставляет новые инструменты для гражданской мобилизации, позволяя организовывать коллективные действия в масштабах, ранее недостижимых.  
Таким образом, социально-культурные последствия развития коммуникационной биосферы носят амбивалентный характер. С одной стороны, они открывают новые возможности для взаимодействия, творчества и общественного участия, с другой — создают риски, связанные с дегуманизацией общения, культурной гомогенизацией и фрагментацией общественного сознания. Понимание этих процессов требует междисциплинарного подхода, учитывающего как технологические, так и антропологические аспекты цифровой трансформации.</w:t>
      </w:r>
    </w:p>
    <w:p>
      <w:pPr>
        <w:pStyle w:val="Heading1"/>
        <w:pageBreakBefore/>
        <w:spacing w:line="360" w:before="0" w:after="0"/>
        <w:jc w:val="center"/>
      </w:pPr>
      <w:r>
        <w:t xml:space="preserve">ПРАВОВЫЕ И ЭТИЧЕСКИЕ ВОПРОСЫ КОММУНИКАЦИОННОЙ БИОСФЕРЫ</w:t>
      </w:r>
    </w:p>
    <w:p>
      <w:pPr>
        <w:spacing w:line="360" w:before="0" w:after="0"/>
        <w:ind w:firstLine="720"/>
        <w:jc w:val="both"/>
      </w:pPr>
      <w:r>
        <w:t xml:space="preserve">представляют собой комплекс проблем, связанных с регулированием взаимодействия между биологическими и технологическими системами в условиях цифровой эпохи. Коммуникационная биосфера, понимаемая как совокупность информационных потоков, связывающих живые организмы и искусственные агенты, требует разработки новых нормативных и этических рамок, учитывающих динамику её развития. Одной из ключевых правовых проблем является отсутствие унифицированного законодательства, регулирующего использование биокоммуникационных технологий. В настоящее время правовые нормы в данной области фрагментированы и зачастую противоречат друг другу, что создаёт риски для устойчивого функционирования экосистем. Например, применение биосенсоров для мониторинга окружающей среды может вступать в конфликт с законодательством о защите персональных данных, если собранная информация содержит сведения о конкретных индивидах.  
Этические аспекты коммуникационной биосферы связаны с вопросами автономии живых организмов и ответственности за вмешательство в их естественные коммуникационные процессы. Использование искусственных агентов для модификации поведения животных или растений поднимает проблему допустимости таких действий с точки зрения биоэтики. Например, внедрение технологий, изменяющих химические сигналы насекомых с целью контроля их популяции, может привести к непредсказуемым экологическим последствиям, нарушая баланс природных сообществ. Кроме того, возникает вопрос о праве человека на манипуляцию биологическими системами в условиях отсутствия чётких критериев оценки потенциального вреда.  
Ещё одной значимой проблемой является обеспечение прозрачности и подотчётности при разработке и внедрении биокоммуникационных технологий. В условиях коммерциализации научных исследований корпорации могут скрывать данные о возможных негативных эффектах своих разработок, что противоречит принципам открытой науки. Недостаточная регламентация доступа к биокоммуникационным данным создаёт угрозу их использования в целях, не соответствующих общественным интересам, например, для создания биологического оружия или несанкционированного слежения.  
Особую сложность представляет регулирование трансграничных аспектов коммуникационной биосферы. Поскольку информационные потоки не ограничены национальными границами, возникает необходимость международного сотрудничества для разработки единых стандартов. Однако различия в правовых системах и культурных ценностях затрудняют достижение консенсуса. Например, страны с жёсткими нормами защиты приватности могут блокировать исследования, основанные на сборе биоданных, тогда как государства с либеральным законодательством способны стать центрами неконтролируемых экспериментов.  
В заключение следует отметить, что правовые и этические вопросы коммуникационной биосферы требуют междисциплинарного подхода, объединяющего усилия юристов, экологов, философов и специалистов в области информационных технологий. Формирование устойчивых регуляторных механизмов должно основываться на принципах предосторожности, прозрачности и уважения к биоразнообразию, чтобы минимизировать риски и обеспечить гармоничное развитие данной сферы.</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коммуникационной биосферы позволяет констатировать, что данная область исследований представляет собой сложный междисциплинарный феномен, требующий интеграции подходов из экологии, социологии, информатики и когнитивных наук. Установлено, что ключевыми вызовами являются: фрагментация коммуникационных потоков, обусловленная цифровизацией; снижение качества межличностных взаимодействий в условиях гипермедийной среды; экологические последствия техногенного воздействия на биосферные коммуникационные системы. Особую значимость приобретает проблема информационного шума, который не только искажает передачу смыслов, но и оказывает деструктивное влияние на биологические ритмы живых организмов.  
Важным выводом является необходимость разработки новых методологических рамок, способных учесть как технологические, так и биосоциальные аспекты коммуникации. Решение обозначенных проблем требует внедрения устойчивых моделей информационного обмена, основанных на принципах экоцентризма и цифровой экологии. Перспективным направлением представляется исследование квантовых и биокоммуникативных технологий, способных минимизировать антропогенную нагрузку на биосферу.  
Таким образом, дальнейшее изучение коммуникационной биосферы должно фокусироваться на синтезе естественнонаучного и гуманитарного знания, что позволит выработать стратегии гармонизации взаимодействия между техносферой, социумом и природными экосистемами. Только комплексный подход обеспечит устойчивое развитие коммуникационных процессов в условиях глобальных экологических и технологических трансформаций.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2025-07-03T06:38:08.097Z</dcterms:created>
  <dcterms:modified xsi:type="dcterms:W3CDTF">2025-07-03T06:38:08.097Z</dcterms:modified>
</cp:coreProperties>
</file>

<file path=docProps/custom.xml><?xml version="1.0" encoding="utf-8"?>
<Properties xmlns="http://schemas.openxmlformats.org/officeDocument/2006/custom-properties" xmlns:vt="http://schemas.openxmlformats.org/officeDocument/2006/docPropsVTypes"/>
</file>