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коммуникационной астрономии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Коммуникационная астрономия представляет собой междисциплинарную область научного знания, объединяющую астрофизику, радиоастрономию, теорию информации и технологии дальней космической связи. Её ключевая задача заключается в исследовании методов и средств передачи, приёма и обработки астрономических данных на межзвёздных и межгалактических расстояниях, а также в поиске возможных сигналов внеземных цивилизаций (SETI). Однако развитие данного направления сталкивается с рядом фундаментальных и прикладных проблем, обусловленных как физическими ограничениями, так и технологическими барьерами.  
Одной из центральных проблем коммуникационной астрономии является затухание сигналов в межзвёздной среде, вызванное рассеянием на космической пыли, межзвёздной плазме и гравитационными эффектами. Это приводит к существенному снижению отношения сигнал-шум, что затрудняет детектирование слабых электромагнитных импульсов. Кроме того, ограниченная скорость света создаёт задержки в передаче информации, делая двустороннюю коммуникацию с удалёнными объектами практически невозможной в рамках человеческого времени.  
Другой значимой проблемой выступает выбор оптимального частотного диапазона для межзвёздной связи. Несмотря на традиционное внимание к радиодиапазону (в частности, линии 21 см водорода), альтернативные подходы, такие как оптическая или нейтринная коммуникация, требуют дальнейшего изучения. При этом отсутствие стандартизированных протоколов передачи данных усложняет интерпретацию потенциально искусственных сигналов.  
Технологические ограничения, включая чувствительность современных радиотелескопов и вычислительные мощности для обработки больших массивов данных, также остаются критическими. Проекты типа Breakthrough Listen демонстрируют прогресс в этой области, однако их эффективность зависит от совершенствования алгоритмов машинного обучения и квантовых методов обработки сигналов.  
Таким образом, актуальность исследования проблем коммуникационной астрономии обусловлена необходимостью преодоления физических и технических барьеров для обеспечения устойчивого обмена информацией в космическом масштабе. Данная работа направлена на систематизацию ключевых вызовов, анализ современных решений и перспективных направлений развития этой научной дисциплины.</w:t>
      </w:r>
    </w:p>
    <w:p>
      <w:pPr>
        <w:pStyle w:val="Heading1"/>
        <w:pageBreakBefore/>
        <w:spacing w:line="360" w:before="0" w:after="0"/>
        <w:jc w:val="center"/>
      </w:pPr>
      <w:r>
        <w:t xml:space="preserve">ТЕХНИЧЕСКИЕ ОГРАНИЧЕНИЯ МЕЖЗВЕЗДНОЙ СВЯЗИ</w:t>
      </w:r>
    </w:p>
    <w:p>
      <w:pPr>
        <w:spacing w:line="360" w:before="0" w:after="0"/>
        <w:ind w:firstLine="720"/>
        <w:jc w:val="both"/>
      </w:pPr>
      <w:r>
        <w:t xml:space="preserve">представляют собой совокупность физических и инженерных барьеров, препятствующих эффективному обмену информацией на межзвездных расстояниях. Одним из ключевых факторов является затухание сигнала, обусловленное квадратичной зависимостью интенсивности электромагнитного излучения от расстояния. Даже при использовании направленных антенн с высокой степенью фокусировки, мощность сигнала уменьшается пропорционально квадрату расстояния до приемника, что делает обнаружение слабых сигналов крайне затруднительным на дистанциях, превышающих несколько световых лет.  
Дополнительным ограничивающим фактором выступает шумовая составляющая космической среды. Космический микроволновый фон, излучение звезд, галактический радиофон и другие источники электромагнитных помех создают значительный уровень шума, маскирующий слабые искусственные сигналы. Современные радиотелескопы, такие как система Allen Telescope Array или обсерватория Аресибо, обладают высокой чувствительностью, но их разрешающая способность ограничена дифракционными эффектами и техническими характеристиками приемного оборудования.  
Проблема временной задержки также играет критическую роль. Даже при скорости распространения электромагнитных волн, равной скорости света, обмен сообщениями между цивилизациями, разделенными десятками или сотнями световых лет, становится практически бессмысленным с точки зрения оперативного взаимодействия. Например, сигнал, отправленный с Земли к ближайшей звездной системе Проксима Центавра (4,24 световых года), достигнет цели лишь через 4,24 года, а ответный сигнал потребует аналогичного времени для возвращения.  
Еще одним существенным ограничением является энергетическая стоимость межзвездной передачи данных. Для обеспечения достаточной мощности сигнала на межзвездных дистанциях требуются передатчики гигаваттного диапазона, что сопряжено с колоссальными энергозатратами. Альтернативные методы, такие как использование лазерной связи, хотя и обладают преимуществом в виде узкой направленности луча, сталкиваются с проблемами рассеяния в межзвездной среде и необходимостью прецизионного наведения.  
Наконец, ограниченная пропускная способность каналов связи снижает эффективность передачи сложных данных. Даже при использовании оптимальных методов модуляции и кодирования, скорость передачи информации остается крайне низкой из-за огромных расстояний и необходимости компенсации шумов. Современные протоколы, такие как те, что применяются в проектах SETI, ориентированы на обнаружение сигналов, но не на высокоскоростной обмен данными.  
Таким образом, технические ограничения межзвездной связи формируют комплексную проблему, требующую не только развития новых технологий, но и переосмысления фундаментальных подходов к организации коммуникации в космическом масштабе.</w:t>
      </w:r>
    </w:p>
    <w:p>
      <w:pPr>
        <w:pStyle w:val="Heading1"/>
        <w:pageBreakBefore/>
        <w:spacing w:line="360" w:before="0" w:after="0"/>
        <w:jc w:val="center"/>
      </w:pPr>
      <w:r>
        <w:t xml:space="preserve">ЭТИЧЕСКИЕ И ПРАВОВЫЕ АСПЕКТЫ КОММУНИКАЦИИ С ВНЕЗЕМНЫМИ ЦИВИЛИЗАЦИЯМИ</w:t>
      </w:r>
    </w:p>
    <w:p>
      <w:pPr>
        <w:spacing w:line="360" w:before="0" w:after="0"/>
        <w:ind w:firstLine="720"/>
        <w:jc w:val="both"/>
      </w:pPr>
      <w:r>
        <w:t xml:space="preserve">представляют собой сложный комплекс вопросов, требующих междисциплинарного подхода. Прежде всего, необходимо учитывать потенциальные последствия установления контакта для человечества. Антропоцентрическая парадигма, доминирующая в современной науке, может оказаться неадекватной при взаимодействии с существенно иными формами разума. Это ставит под сомнение применимость существующих этических норм, разработанных исключительно в рамках земного социума. Универсальность моральных принципов, таких как непричинение вреда или уважение автономи, требует переосмысления в контексте межцивилизационного диалога.  
С правовой точки зрения отсутствие международных договоров, регламентирующих коммуникацию с внеземным разумом, создаёт правовой вакуум. Действующие космические соглашения, включая Договор о космосе 1967 года, не содержат конкретных положений по данному вопросу. Это повышает риски несанкционированных инициатив отдельных государств или частных организаций, способных привести к непредсказуемым последствиям. Проблема усугубляется отсутствием глобального консенсуса относительно того, кто имеет право представлять человечество в подобных контактах. Необходимость создания международного органа, наделённого полномочиями координировать подобную деятельность, становится очевидной.  
Этические дилеммы также включают вопрос о целесообразности активного поиска контакта. Некоторые исследователи предупреждают о потенциальных угрозах, связанных с передачей информации о человечестве, ссылаясь на возможные риски агрессии или эксплуатации. Другие, напротив, подчёркивают научную и культурную ценность межзвёздного диалога. Дискуссия осложняется отсутствием достоверных данных о природе возможных внеземных цивилизаций, что делает любые прогнозы спекулятивными.  
Кроме того, возникает проблема культурного империализма при передаче сообщений. Язык, символы и концепции, используемые в коммуникации, неизбежно отражают земные культурные паттерны, что может привести к неверной интерпретации или даже конфликту. Необходима разработка универсальных семиотических систем, минимизирующих риск недопонимания.  
В заключение следует отметить, что этические и правовые аспекты коммуникационной астрономии требуют скорейшей институционализации. Формирование международных норм и создание специализированных организаций должны стать приоритетом для научного сообщества и политических структур. Без этого человечество рискует столкнуться с ситуацией, в которой отсутствие регулирования приведёт к хаотичным и потенциально опасным действиям.</w:t>
      </w:r>
    </w:p>
    <w:p>
      <w:pPr>
        <w:pStyle w:val="Heading1"/>
        <w:pageBreakBefore/>
        <w:spacing w:line="360" w:before="0" w:after="0"/>
        <w:jc w:val="center"/>
      </w:pPr>
      <w:r>
        <w:t xml:space="preserve">МЕТОДЫ И ТЕХНОЛОГИИ ПОИСКА ВНЕЗЕМНЫХ СИГНАЛОВ</w:t>
      </w:r>
    </w:p>
    <w:p>
      <w:pPr>
        <w:spacing w:line="360" w:before="0" w:after="0"/>
        <w:ind w:firstLine="720"/>
        <w:jc w:val="both"/>
      </w:pPr>
      <w:r>
        <w:t xml:space="preserve">Поиск внеземных сигналов представляет собой комплексную научно-техническую задачу, требующую применения специализированных методов и технологий. Основным инструментом в этой области является радионаблюдение, поскольку радиоволны обладают высокой проникающей способностью и слабо затухают в межзвёздной среде. Современные радиотелескопы, такие как Allen Telescope Array (ATA) и Green Bank Telescope (GBT), оснащены высокочувствительными приёмниками, способными регистрировать узкополосные сигналы искусственного происхождения. Важным направлением является анализ электромагнитного спектра в поисках аномалий, которые могут указывать на техногенную активность. Для этого используются алгоритмы цифровой обработки сигналов, включая быстрое преобразование Фурье (БПФ) и методы машинного обучения для автоматического выделения потенциально искусственных паттернов.  
Оптический поиск также играет значительную роль, особенно в рамках проектов, направленных на обнаружение лазерных сигналов. Технологии оптической SETI (OSETI) базируются на использовании фотодетекторов с высокой временной разрешающей способностью, способных фиксировать короткие импульсы длительностью в наносекунды. Ключевым преимуществом оптических методов является возможность обнаружения направленных сигналов, которые могут быть на порядки мощнее фонового излучения. Однако такие сигналы требуют точного наведения и синхронизации, что ограничивает область их применения.  
В последние годы активно развиваются методы анализа данных крупномасштабных астрономических обзоров, таких как Breakthrough Listen. Эти проекты используют распределённые вычисления и краудсорсинг для обработки огромных массивов данных. Применение искусственного интеллекта позволяет автоматизировать поиск аномалий, минимизируя количество ложных срабатываний. Важным аспектом является также разработка новых протоколов декодирования сигналов, учитывающих возможные различия в способах кодирования информации внеземными цивилизациями.  
Перспективным направлением считается мультидисциплинарный подход, сочетающий радио-, оптические и инфракрасные наблюдения. Например, поиск техносигнатур, таких как тепловые выбросы гипотетических мегаструктур (сфера Дайсона), требует анализа данных в широком спектральном диапазоне. Кроме того, ведутся исследования по использованию нейтринной и гравитационно-волновой астрономии, хотя эти методы пока остаются экспериментальными.  
Ключевой проблемой остаётся отделение потенциальных искусственных сигналов от естественных астрофизических явлений, таких как пульсары или квазары. Для этого применяются статистические методы, включая анализ временных рядов и пространственной корреляции сигналов. Дальнейшее развитие технологий, включая квантовые сенсоры и интерферометрию со сверхдлинной базой, может значительно повысить чувствительность и разрешающую способность систем поиска. Однако успех в этой области во многом зависит от международной кооперации и долгосрочного финансирования фундаментальных исследований.</w:t>
      </w:r>
    </w:p>
    <w:p>
      <w:pPr>
        <w:pStyle w:val="Heading1"/>
        <w:pageBreakBefore/>
        <w:spacing w:line="360" w:before="0" w:after="0"/>
        <w:jc w:val="center"/>
      </w:pPr>
      <w:r>
        <w:t xml:space="preserve">СОЦИАЛЬНЫЕ И КУЛЬТУРНЫЕ ПОСЛЕДСТВИЯ ОБНАРУЖЕНИЯ ВНЕЗЕМНОГО РАЗУМА</w:t>
      </w:r>
    </w:p>
    <w:p>
      <w:pPr>
        <w:spacing w:line="360" w:before="0" w:after="0"/>
        <w:ind w:firstLine="720"/>
        <w:jc w:val="both"/>
      </w:pPr>
      <w:r>
        <w:t xml:space="preserve">Обнаружение внеземного разума (ВР) представляет собой не только научный, но и социально-культурный феномен, способный кардинально трансформировать общественное сознание. Влияние такого открытия на человеческую цивилизацию можно рассматривать через призму нескольких ключевых аспектов: мировоззренческие сдвиги, этические дилеммы, политические последствия и культурную адаптацию.  
Мировоззренческие изменения, вызванные подтверждением существования ВР, могут привести к пересмотру антропоцентрической парадигмы, доминирующей в философии и теологии на протяжении столетий. Религиозные системы, основанные на уникальности человечества как божественного творения, столкнутся с необходимостью реинтерпретации догматов, что способно спровоцировать как кризис веры, так и возникновение новых синкретических учений. Секулярное общество, в свою очередь, столкнётся с вопросами о месте человечества в космической иерархии, что потребует переосмысления ценностных ориентиров.  
Этические последствия контакта с ВР включают в себя проблему межвидового взаимодействия. Возникает вопрос о допустимых формах коммуникации, особенно если уровень технологического развития внеземной цивилизации значительно превосходит земной. Неравенство в знаниях и ресурсах может привести к зависимости человечества от более развитого разума, что создаёт угрозу потери суверенитета. Кроме того, дискуссии о правах внеземных существ и их потенциальном статусе в правовом поле потребуют разработки новых юридических норм, выходящих за рамки антропоморфного права.  
Политические последствия обнаружения ВР связаны с риском глобальной дестабилизации. Отсутствие единого международного протокола действий в случае контакта способно привести к конфликтам между государствами, стремящимися монополизировать коммуникацию с внеземным разумом. Возможное раскрытие технологических секретов ВР может усугубить существующие геополитические противоречия, создав новую гонку вооружений. В то же время угроза внешнего фактора способна стать катализатором глобальной консолидации, стимулируя создание надгосударственных структур для координации взаимодействия с ВР.  
Культурная адаптация к факту существования ВР проявится в трансформации искусства, литературы и массовой культуры. Тема внеземного разума, долгое время остававшаяся уделом фантастики, станет частью повседневного дискурса, что повлияет на формирование коллективной идентичности. Социальные институты, включая образование и СМИ, столкнутся с задачей интеграции новых знаний в общественное сознание, избегая при этом панических реакций. Исторический опыт показывает, что даже гипотетическая возможность контакта с ВР вызывает поляризацию мнений, от эйфории до апокалиптических настроений, что требует взвешенного подхода к информационной политике.  
Таким образом, социальные и культурные последствия обнаружения внеземного разума носят многогранный характер, затрагивая основы человеческого существования. Готовность общества к подобному сценарию зависит не только от научно-технического прогресса, но и от способности к рефлексии и адаптации в условиях принципиально новой реальности.</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коммуникационной астрономии демонстрирует, что данная область сталкивается с комплексом технологических, методологических и организационных вызовов, требующих скоординированных усилий научного сообщества. Основные трудности связаны с ограниченной пропускной способностью каналов передачи данных, задержками сигнала на межпланетных расстояниях, а также с необходимостью разработки новых алгоритмов обработки и сжатия информации. Кроме того, значимым препятствием остаётся проблема электромагнитных помех и интерференции, усугубляемая увеличением числа искусственных объектов на околоземной орбите.  
Перспективным направлением преодоления указанных ограничений представляется внедрение квантовых технологий связи, способных обеспечить защищённую и высокоскоростную передачу данных на космических дистанциях. Параллельно требуется совершенствование наземной инфраструктуры, включая создание распределённых сетей радиотелескопов и оптических станций, что позволит повысить надёжность приёма сигналов. Важную роль также играет международная кооперация, поскольку масштаб задач коммуникационной астрономии превышает возможности отдельных стран.  
В долгосрочной перспективе успешное решение обозначенных проблем откроет новые возможности для изучения дальнего космоса, включая организацию стабильной связи с автоматическими зондами и потенциальными пилотируемыми миссиями за пределами Солнечной системы. Однако достижение этих целей требует не только технологических инноваций, но и пересмотра существующих протоколов обмена данными, а также разработки унифицированных стандартов межпланетной коммуникации. Таким образом, дальнейшие исследования в данной области должны носить междисциплинарный характер, интегрируя достижения астрофизики, информатики и телекоммуникационных технологий.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Sullivan, W.T.. The Early Years of Radio Astronomy: Reflections Fifty Years after Jansky's Discovery. 1984 (book)</w:t>
      </w:r>
    </w:p>
    <w:p>
      <w:pPr>
        <w:spacing w:line="360" w:before="0" w:after="0"/>
        <w:ind w:firstLine="720"/>
        <w:jc w:val="both"/>
      </w:pPr>
      <w:r>
        <w:t xml:space="preserve">2. Tarter, J.C.. The Search for Extraterrestrial Intelligence (SETI). 2001 (article)</w:t>
      </w:r>
    </w:p>
    <w:p>
      <w:pPr>
        <w:spacing w:line="360" w:before="0" w:after="0"/>
        <w:ind w:firstLine="720"/>
        <w:jc w:val="both"/>
      </w:pPr>
      <w:r>
        <w:t xml:space="preserve">3. Drake, F.. The Drake Equation Revisited. 2010 (article)</w:t>
      </w:r>
    </w:p>
    <w:p>
      <w:pPr>
        <w:spacing w:line="360" w:before="0" w:after="0"/>
        <w:ind w:firstLine="720"/>
        <w:jc w:val="both"/>
      </w:pPr>
      <w:r>
        <w:t xml:space="preserve">4. Shostak, S.. Confessions of an Alien Hunter: A Scientist's Search for Extraterrestrial Intelligence. 2009 (book)</w:t>
      </w:r>
    </w:p>
    <w:p>
      <w:pPr>
        <w:spacing w:line="360" w:before="0" w:after="0"/>
        <w:ind w:firstLine="720"/>
        <w:jc w:val="both"/>
      </w:pPr>
      <w:r>
        <w:t xml:space="preserve">5. Vakoch, D.A.. Communication with Extraterrestrial Intelligence (CETI). 2011 (book)</w:t>
      </w:r>
    </w:p>
    <w:p>
      <w:pPr>
        <w:spacing w:line="360" w:before="0" w:after="0"/>
        <w:ind w:firstLine="720"/>
        <w:jc w:val="both"/>
      </w:pPr>
      <w:r>
        <w:t xml:space="preserve">6. Denning, K.. Social Evolution: State of the Field. 2011 (article)</w:t>
      </w:r>
    </w:p>
    <w:p>
      <w:pPr>
        <w:spacing w:line="360" w:before="0" w:after="0"/>
        <w:ind w:firstLine="720"/>
        <w:jc w:val="both"/>
      </w:pPr>
      <w:r>
        <w:t xml:space="preserve">7. Michaud, M.A.G.. Contact with Alien Civilizations: Our Hopes and Fears about Encountering Extraterrestrials. 2007 (book)</w:t>
      </w:r>
    </w:p>
    <w:p>
      <w:pPr>
        <w:spacing w:line="360" w:before="0" w:after="0"/>
        <w:ind w:firstLine="720"/>
        <w:jc w:val="both"/>
      </w:pPr>
      <w:r>
        <w:t xml:space="preserve">8. SETI Institute. The Challenges of Interstellar Communication. 2020 (internet-resource)</w:t>
      </w:r>
    </w:p>
    <w:p>
      <w:pPr>
        <w:spacing w:line="360" w:before="0" w:after="0"/>
        <w:ind w:firstLine="720"/>
        <w:jc w:val="both"/>
      </w:pPr>
      <w:r>
        <w:t xml:space="preserve">9. Davies, P.. The Eerie Silence: Renewing Our Search for Alien Intelligence. 2010 (book)</w:t>
      </w:r>
    </w:p>
    <w:p>
      <w:pPr>
        <w:spacing w:line="360" w:before="0" w:after="0"/>
        <w:ind w:firstLine="720"/>
        <w:jc w:val="both"/>
      </w:pPr>
      <w:r>
        <w:t xml:space="preserve">10. NASA Astrobiology Institute. The Problem of Interstellar Communication. 2018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2025-07-02T15:56:08.251Z</dcterms:created>
  <dcterms:modified xsi:type="dcterms:W3CDTF">2025-07-02T15:56:08.251Z</dcterms:modified>
</cp:coreProperties>
</file>

<file path=docProps/custom.xml><?xml version="1.0" encoding="utf-8"?>
<Properties xmlns="http://schemas.openxmlformats.org/officeDocument/2006/custom-properties" xmlns:vt="http://schemas.openxmlformats.org/officeDocument/2006/docPropsVTypes"/>
</file>