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генетики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генетика представляет собой одно из наиболее динамично развивающихся направлений современной биологии, интегрирующее достижения генетики, физиологии, молекулярной биологии и биохимии. Данная дисциплина изучает генетические механизмы, лежащие в основе физиологических процессов, а также их взаимосвязь с фенотипическими проявлениями у различных организмов. Актуальность исследований в этой области обусловлена необходимостью углублённого понимания молекулярно-генетических основ функционирования живых систем, что имеет фундаментальное значение для медицины, биотехнологии и сельского хозяйства.  
Одной из ключевых проблем физиологической генетики является выявление взаимосвязи между генетическими вариациями и их физиологическими последствиями. Несмотря на значительные успехи в расшифровке геномов множества организмов, интерпретация функционального значения многих генов остаётся затруднительной. Это связано с высокой сложностью регуляторных сетей, эпигенетическими модификациями, а также влиянием факторов внешней среды на экспрессию генов. Кроме того, полиморфизмы и мутации могут приводить к нарушениям физиологических процессов, что проявляется в виде наследственных заболеваний, снижения адаптационного потенциала или изменений метаболических путей.  
Ещё одной важной проблемой является изучение плейотропных эффектов генов, когда один ген влияет на несколько фенотипических признаков. Это создаёт значительные трудности при анализе генетических основ сложных физиологических процессов, таких как иммунный ответ, нейроэндокринная регуляция или онтогенез. Современные методы, включая полногеномный анализ ассоциаций (GWAS), CRISPR-Cas9-редактирование и транскриптомику, позволяют приблизиться к решению этих задач, однако требуют дальнейшего совершенствования.  
Таким образом, физиологическая генетика сталкивается с рядом методологических и концептуальных вызовов, связанных с интерпретацией генетических данных в контексте целостного организма. Исследования в этой области не только расширяют фундаментальные знания о живых системах, но и открывают новые перспективы для прикладного применения, включая персонализированную медицину и генетическую селекцию. В данной работе рассматриваются основные проблемы физиологической генетики, их теоретическое и практическое значение, а также возможные пути их решения.</w:t>
      </w:r>
    </w:p>
    <w:p>
      <w:pPr>
        <w:pStyle w:val="Heading1"/>
        <w:pageBreakBefore/>
        <w:spacing w:line="360" w:before="0" w:after="0"/>
        <w:jc w:val="center"/>
      </w:pPr>
      <w:r>
        <w:t xml:space="preserve">ГЕНЕТИЧЕСКИЕ ОСНОВЫ ФИЗИОЛОГИЧЕСКИХ ПРОЦЕССОВ</w:t>
      </w:r>
    </w:p>
    <w:p>
      <w:pPr>
        <w:spacing w:line="360" w:before="0" w:after="0"/>
        <w:ind w:firstLine="720"/>
        <w:jc w:val="both"/>
      </w:pPr>
      <w:r>
        <w:t xml:space="preserve">представляют собой сложную систему взаимодействий между наследственной информацией и её реализацией на уровне клеточных, тканевых и организменных функций. Центральным звеном этой системы является экспрессия генов, регулирующая синтез белков и других функциональных молекул, которые определяют специфику физиологических реакций. Гены кодируют ферменты, структурные белки, рецепторы и сигнальные молекулы, формируя молекулярные механизмы, лежащие в основе метаболизма, гомеостаза, адаптации и других ключевых процессов.  
Одним из фундаментальных аспектов генетической регуляции физиологии является полиморфизм генов, обуславливающий вариабельность физиологических признаков среди особей одного вида. Например, полиморфизм генов цитохрома P450 влияет на скорость метаболизма ксенобиотиков, что определяет индивидуальную чувствительность к лекарственным препаратам и токсинам. Аналогично, вариации в генах, кодирующих компоненты ренин-ангиотензиновой системы, коррелируют с предрасположенностью к артериальной гипертензии, демонстрируя связь между генетическими особенностями и патологическими состояниями.  
Эпигенетические механизмы, такие как метилирование ДНК, модификации гистонов и действие некодирующих РНК, играют критическую роль в тонкой настройке экспрессии генов в ответ на внешние и внутренние стимулы. Эти процессы обеспечивают пластичность физиологических реакций, позволяя организму адаптироваться к изменяющимся условиям среды. Например, метилирование промоторных регионов генов глюкокортикоидных рецепторов модулирует чувствительность гипоталамо-гипофизарно-надпочечниковой системы к стрессу, что может иметь долгосрочные последствия для нейроэндокринной регуляции.  
Генетические нарушения, включая точечные мутации, хромосомные аберрации и геномный импринтинг, нередко приводят к дисфункции физиологических систем. Мутации в гене CFTR, ответственные за развитие муковисцидоза, нарушают транспорт ионов хлора через эпителиальные мембраны, что проявляется патологиями дыхательной и пищеварительной систем. Аналогично, генетические дефекты в митохондриальной ДНК могут вызывать нарушения энергетического обмена, приводящие к мышечной слабости, нейродегенерации и другим системным проявлениям.  
Современные методы молекулярной генетики, такие как полногеномный анализ ассоциаций (GWAS), CRISPR-Cas9 и транскриптомика, позволяют выявлять новые генетические маркеры физиологических процессов и моделировать их влияние на организменном уровне. Эти подходы способствуют углублённому пониманию этиологии наследственных заболеваний и разработке персонализированных терапевтических стратегий. Таким образом, изучение генетических основ физиологии остаётся ключевым направлением в биомедицинских исследованиях, объединяющим фундаментальную науку и клиническую практику.</w:t>
      </w:r>
    </w:p>
    <w:p>
      <w:pPr>
        <w:pStyle w:val="Heading1"/>
        <w:pageBreakBefore/>
        <w:spacing w:line="360" w:before="0" w:after="0"/>
        <w:jc w:val="center"/>
      </w:pPr>
      <w:r>
        <w:t xml:space="preserve">МЕТОДЫ ИССЛЕДОВАНИЯ В ФИЗИОЛОГИЧЕСКОЙ ГЕНЕТИКЕ</w:t>
      </w:r>
    </w:p>
    <w:p>
      <w:pPr>
        <w:spacing w:line="360" w:before="0" w:after="0"/>
        <w:ind w:firstLine="720"/>
        <w:jc w:val="both"/>
      </w:pPr>
      <w:r>
        <w:t xml:space="preserve">Физиологическая генетика как научная дисциплина опирается на комплекс методов, позволяющих изучать взаимосвязь между генетическими факторами и физиологическими процессами. Современные подходы включают как классические генетические методики, так и инновационные технологии, обеспечивающие высокую точность и глубину анализа. Одним из ключевых методов является геномное секвенирование, которое позволяет идентифицировать нуклеотидные последовательности, ассоциированные с конкретными физиологическими признаками. Применение полногеномного поиска ассоциаций (GWAS) даёт возможность выявлять корреляции между генетическими вариантами и фенотипическими проявлениями, что особенно важно при изучении полигенных заболеваний.  
Другим значимым направлением является использование CRISPR-Cas9 и других технологий редактирования генома, позволяющих целенаправленно модифицировать определённые участки ДНК для изучения их функциональной роли в физиологических процессах. Эти методы применяются как в модельных организмах, так и в клеточных культурах, что способствует пониманию механизмов регуляции генной экспрессии и её влияния на метаболические пути.  
Важную роль играют также методы транскриптомики, включая РНК-секвенирование (RNA-seq), которое позволяет анализировать профиль экспрессии генов в различных тканях и условиях. Это даёт возможность выявлять ключевые гены, участвующие в адаптивных реакциях организма, а также изучать регуляторные сети, контролирующие физиологические функции. В сочетании с протеомными и метаболомными подходами транскриптомный анализ обеспечивает комплексное понимание молекулярных основ физиологических процессов.  
Классические генетические методы, такие как анализ сцепления и картирование генов, сохраняют свою актуальность, особенно при изучении моногенных заболеваний. Эти подходы, основанные на изучении наследования маркеров в семьях, позволяют идентифицировать локусы, ответственные за развитие патологий. Дополненные современными биоинформатическими инструментами, они способствуют уточнению генетической архитектуры сложных признаков.  
Особое место занимают методы фенотипирования, включая высокопроизводительные скрининговые платформы, которые позволяют регистрировать широкий спектр физиологических параметров у модельных организмов. Автоматизированные системы анализа поведения, метаболизма и морфологических особенностей обеспечивают стандартизацию данных и повышают воспроизводимость экспериментов.  
Таким образом, современная физиологическая генетика использует мультидисциплинарный подход, интегрирующий геномные, транскриптомные, протеомные и фенотипические методы. Это позволяет не только идентифицировать генетические детерминанты физиологических процессов, но и раскрывать сложные взаимодействия между генами и средой, что является фундаментом для разработки персонализированных терапевтических стратегий.</w:t>
      </w:r>
    </w:p>
    <w:p>
      <w:pPr>
        <w:pStyle w:val="Heading1"/>
        <w:pageBreakBefore/>
        <w:spacing w:line="360" w:before="0" w:after="0"/>
        <w:jc w:val="center"/>
      </w:pPr>
      <w:r>
        <w:t xml:space="preserve">ПАТОЛОГИЧЕСКИЕ АСПЕКТЫ ФИЗИОЛОГИЧЕСКОЙ ГЕНЕТИКИ</w:t>
      </w:r>
    </w:p>
    <w:p>
      <w:pPr>
        <w:spacing w:line="360" w:before="0" w:after="0"/>
        <w:ind w:firstLine="720"/>
        <w:jc w:val="both"/>
      </w:pPr>
      <w:r>
        <w:t xml:space="preserve">представляют собой область исследований, посвящённую изучению молекулярных и клеточных механизмов, лежащих в основе нарушений физиологических функций, обусловленных генетическими аномалиями. Генетические мутации, затрагивающие ключевые регуляторные пути, могут приводить к дисфункции гомеостатических систем, что проявляется в виде наследственных заболеваний, метаболических расстройств и нарушений развития. Одним из наиболее значимых направлений является исследование моногенных заболеваний, таких как муковисцидоз, фенилкетонурия и болезнь Гентингтона, где чётко установлена причинно-следственная связь между дефектом конкретного гена и патологическим фенотипом.  
Особый интерес представляет изучение полиморфизмов, ассоциированных с многофакторными заболеваниями, включая сердечно-сосудистые патологии, диабет и нейродегенеративные расстройства. В отличие от моногенных болезней, такие состояния обусловлены комбинацией генетических вариаций и факторов окружающей среды, что усложняет их диагностику и прогнозирование. Например, полиморфизмы генов, кодирующих компоненты ренин-ангиотензиновой системы, коррелируют с повышенным риском гипертонии, тогда как вариации в генах, регулирующих метаболизм липидов, предрасполагают к атеросклерозу.  
Важным патологическим аспектом является влияние эпигенетических модификаций на физиологические процессы. ДНК-метилирование, гистоновые модификации и некодирующие РНК способны изменять экспрессию генов без изменения первичной последовательности ДНК. Нарушения эпигенетической регуляции ассоциированы с онкологическими заболеваниями, синдромами импринтинга и аутоиммунными расстройствами. Так, гиперметилирование промоторов генов-супрессоров опухолей приводит к их инактивации, способствуя неконтролируемой пролиферации клеток.  
Отдельного внимания заслуживают хромосомные аномалии, такие как трисомии, делеции и транслокации, которые часто сопровождаются грубыми нарушениями физиологических функций. Синдром Дауна, обусловленный трисомией 21-й хромосомы, характеризуется множественными системными нарушениями, включая когнитивные расстройства, врождённые пороки сердца и эндокринные дисфункции. Аналогично, микроделеции в области 22q11.2 приводят к развитию синдрома ДиДжорджи, проявляющегося иммунодефицитом и кардиоваскулярными аномалиями.  
Перспективным направлением является изучение генетических основ индивидуальной вариабельности ответа на фармакотерапию (фармакогенетика). Полиморфизмы генов, кодирующих ферменты метаболизма лекарств (например, CYP450), могут обуславливать различия в эффективности и токсичности препаратов. Это имеет особое значение при лечении онкологических заболеваний, где генетический профиль пациента определяет выбор таргетной терапии.  
Таким образом, патологические аспекты физиологической генетики охватывают широкий спектр нарушений, от моногенных до многофакторных заболеваний, и требуют комплексного подхода, включающего молекулярно-генетические, биоинформатические и клинические методы. Дальнейшие исследования в этой области позволят разработать персонализированные стратегии диагностики, профилактики и терапии наследственных и приобретённых патологий.</w:t>
      </w:r>
    </w:p>
    <w:p>
      <w:pPr>
        <w:pStyle w:val="Heading1"/>
        <w:pageBreakBefore/>
        <w:spacing w:line="360" w:before="0" w:after="0"/>
        <w:jc w:val="center"/>
      </w:pPr>
      <w:r>
        <w:t xml:space="preserve">ПЕРСПЕКТИВЫ РАЗВИТИЯ ФИЗИОЛОГИЧЕСКОЙ ГЕНЕТИКИ</w:t>
      </w:r>
    </w:p>
    <w:p>
      <w:pPr>
        <w:spacing w:line="360" w:before="0" w:after="0"/>
        <w:ind w:firstLine="720"/>
        <w:jc w:val="both"/>
      </w:pPr>
      <w:r>
        <w:t xml:space="preserve">Современные достижения в области молекулярной биологии, геномики и биоинформатики открывают новые горизонты для развития физиологической генетики. Одним из ключевых направлений является углублённое изучение эпигенетических механизмов, регулирующих экспрессию генов в ответ на физиологические изменения. Эпигенетические модификации, такие как метилирование ДНК, гистоновые модификации и роль некодирующих РНК, становятся центральными объектами исследований, поскольку они обеспечивают пластичность фенотипа в условиях изменяющейся среды. Разработка высокопроизводительных методов секвенирования и анализа больших данных позволяет выявлять сложные взаимодействия между геномом и физиологическими процессами, что способствует пониманию молекулярных основ адаптации организмов.  
Важным перспективным направлением является интеграция физиологической генетики с системной биологией. Комплексный подход, включающий анализ транскриптомных, протеомных и метаболомных данных, даёт возможность моделировать генетические сети, ответственные за регуляцию физиологических функций. Особое внимание уделяется изучению полиморфизмов, ассоциированных с индивидуальными различиями в метаболизме, иммунном ответе и нейрофизиологических процессах. Это открывает пути к персонализированной медицине, где генетический профиль пациента может использоваться для прогнозирования рисков заболеваний и подбора оптимальных терапевтических стратегий.  
Технологии геномного редактирования, такие как CRISPR-Cas9, предоставляют уникальные возможности для экспериментального изучения функциональной значимости генов в физиологических контекстах. Создание генетически модифицированных модельных организмов с точечными мутациями позволяет исследовать причинно-следственные связи между генетическими вариациями и фенотипическими проявлениями. В перспективе это может привести к разработке методов коррекции генетических нарушений, лежащих в основе патологий сердечно-сосудистой, эндокринной и нервной систем.  
Ещё одним перспективным направлением является изучение роли микробиома в модуляции физиологических процессов через взаимодействие с геномом хозяина. Современные исследования демонстрируют, что состав кишечной микробиоты может влиять на экспрессию генов, связанных с иммунитетом, метаболизмом и даже поведенческими реакциями. Углубление знаний в этой области может привести к созданию новых подходов к профилактике и лечению заболеваний, основанных на управлении микробиомом.  
Наконец, развитие физиологической генетики тесно связано с этическими и социальными аспектами. Широкое внедрение генетического тестирования и редактирования генома требует разработки нормативно-правовых рамок, обеспечивающих баланс между научным прогрессом и защитой прав человека. Вопросы конфиденциальности генетических данных, допустимости вмешательства в зародышевую линию и последствий долгосрочных изменений генома остаются предметом активных дискуссий.  
Таким образом, перспективы физиологической генетики определяются междисциплинарным подходом, объединяющим передовые технологии, системный анализ и этическую рефлексию. Дальнейшие исследования в этой области способны не только расширить фундаментальные знания о взаимосвязи генов и физиологии, но и привести к прорывам в медицине, сельском хозяйстве и биотехнологиях.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физиологической генетики представляют собой комплексный научный вызов, требующий междисциплинарного подхода для их решения. Исследования в данной области позволяют углубить понимание механизмов наследственной регуляции физиологических процессов, что имеет фундаментальное значение для биологии и медицины. Одной из ключевых проблем остаётся установление точных взаимосвязей между генетическими вариациями и их фенотипическими проявлениями, включая влияние на метаболизм, развитие организма и адаптацию к внешним условиям. Особую сложность представляет изучение эпигенетических факторов, которые опосредуют взаимодействие генома с окружающей средой, формируя индивидуальные особенности физиологических реакций.  
Современные технологии, такие как CRISPR-Cas9, секвенирование нового поколения и биоинформатический анализ, открывают новые перспективы для изучения генетических основ физиологических функций. Однако остаются нерешёнными вопросы, связанные с полиморфизмом генов, плейотропными эффектами и полигенным наследованием признаков, что затрудняет прогнозирование фенотипических исходов. Кроме того, этические аспекты генетических исследований, включая вопросы редактирования генома и конфиденциальности генетических данных, требуют тщательного регулирования.  
Таким образом, дальнейшее развитие физиологической генетики должно быть направлено на интеграцию экспериментальных и теоретических методов, что позволит не только расширить знания о молекулярных механизмах наследственности, но и разработать практические приложения в персонализированной медицине, сельском хозяйстве и биотехнологии. Решение этих задач будет способствовать прогрессу в понимании сложных биологических систем и их адаптационных возможностей.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Тимофеев-Ресовский Н.В., Иванов В.И.. Очерк учения о популяции. 1966 (книга)</w:t>
      </w:r>
    </w:p>
    <w:p>
      <w:pPr>
        <w:spacing w:line="360" w:before="0" w:after="0"/>
        <w:ind w:firstLine="720"/>
        <w:jc w:val="both"/>
      </w:pPr>
      <w:r>
        <w:t xml:space="preserve">2. Dubinin N.P.. Problems of Radiation Genetics. 1964 (книга)</w:t>
      </w:r>
    </w:p>
    <w:p>
      <w:pPr>
        <w:spacing w:line="360" w:before="0" w:after="0"/>
        <w:ind w:firstLine="720"/>
        <w:jc w:val="both"/>
      </w:pPr>
      <w:r>
        <w:t xml:space="preserve">3. Медведев Ж.А.. Наследственность и здоровье. 1971 (книга)</w:t>
      </w:r>
    </w:p>
    <w:p>
      <w:pPr>
        <w:spacing w:line="360" w:before="0" w:after="0"/>
        <w:ind w:firstLine="720"/>
        <w:jc w:val="both"/>
      </w:pPr>
      <w:r>
        <w:t xml:space="preserve">4. Lander E.S., Schork N.J.. Genetic dissection of complex traits. 1994 (статья)</w:t>
      </w:r>
    </w:p>
    <w:p>
      <w:pPr>
        <w:spacing w:line="360" w:before="0" w:after="0"/>
        <w:ind w:firstLine="720"/>
        <w:jc w:val="both"/>
      </w:pPr>
      <w:r>
        <w:t xml:space="preserve">5. Vogel F., Motulsky A.G.. Human Genetics: Problems and Approaches. 1997 (книга)</w:t>
      </w:r>
    </w:p>
    <w:p>
      <w:pPr>
        <w:spacing w:line="360" w:before="0" w:after="0"/>
        <w:ind w:firstLine="720"/>
        <w:jc w:val="both"/>
      </w:pPr>
      <w:r>
        <w:t xml:space="preserve">6. Струнников В.А.. Генетика и физиология развития шелкопряда. 1983 (книга)</w:t>
      </w:r>
    </w:p>
    <w:p>
      <w:pPr>
        <w:spacing w:line="360" w:before="0" w:after="0"/>
        <w:ind w:firstLine="720"/>
        <w:jc w:val="both"/>
      </w:pPr>
      <w:r>
        <w:t xml:space="preserve">7. Plomin R. et al.. Behavioral Genetics. 2013 (книга)</w:t>
      </w:r>
    </w:p>
    <w:p>
      <w:pPr>
        <w:spacing w:line="360" w:before="0" w:after="0"/>
        <w:ind w:firstLine="720"/>
        <w:jc w:val="both"/>
      </w:pPr>
      <w:r>
        <w:t xml:space="preserve">8. Ayala F.J., Kiger J.A.. Modern Genetics. 1984 (книга)</w:t>
      </w:r>
    </w:p>
    <w:p>
      <w:pPr>
        <w:spacing w:line="360" w:before="0" w:after="0"/>
        <w:ind w:firstLine="720"/>
        <w:jc w:val="both"/>
      </w:pPr>
      <w:r>
        <w:t xml:space="preserve">9. Lewontin R.C.. The Genetic Basis of Evolutionary Change. 1974 (книга)</w:t>
      </w:r>
    </w:p>
    <w:p>
      <w:pPr>
        <w:spacing w:line="360" w:before="0" w:after="0"/>
        <w:ind w:firstLine="720"/>
        <w:jc w:val="both"/>
      </w:pPr>
      <w:r>
        <w:t xml:space="preserve">10. McKusick V.A.. Mendelian Inheritance in Man. 1998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2025-06-30T12:59:21.325Z</dcterms:created>
  <dcterms:modified xsi:type="dcterms:W3CDTF">2025-06-30T12:59:21.325Z</dcterms:modified>
</cp:coreProperties>
</file>

<file path=docProps/custom.xml><?xml version="1.0" encoding="utf-8"?>
<Properties xmlns="http://schemas.openxmlformats.org/officeDocument/2006/custom-properties" xmlns:vt="http://schemas.openxmlformats.org/officeDocument/2006/docPropsVTypes"/>
</file>