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физиологической астроклиматологии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физиологии человека и животных</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Физиологическая астроклиматология представляет собой междисциплинарную область исследований, объединяющую принципы астрономии, климатологии и физиологии человека для изучения влияния космических и атмосферных факторов на живые организмы. Актуальность данной темы обусловлена возрастающим интересом к долгосрочным космическим миссиям, колонизации других планет и адаптации человека к экстремальным условиям внеземных сред. Несмотря на значительные достижения в изучении космической погоды и её воздействия на технические системы, физиологические аспекты остаются недостаточно исследованными, что создаёт существенные пробелы в понимании механизмов адаптации и потенциальных рисков для здоровья.  
Одной из ключевых проблем физиологической астроклиматологии является комплексное воздействие космической радиации, микрогравитации и изменённых атмосферных параметров на организм. Ионизирующее излучение, характерное для межпланетного пространства, способно вызывать необратимые повреждения клеточных структур, увеличивая риск онкологических заболеваний и нейродегенеративных процессов. Кроме того, длительное пребывание в условиях пониженной гравитации приводит к атрофии мышечной ткани, деминерализации костей и нарушениям работы сердечно-сосудистой системы. Важным аспектом также является изучение влияния искусственно создаваемых атмосферных условий в космических станциях и потенциальных местах колонизации, таких как Марс или Луна, где состав воздуха, давление и влажность существенно отличаются от земных.  
Ещё одной значимой проблемой является отсутствие унифицированных методик оценки и прогнозирования физиологических реакций на астроклиматические факторы. Существующие модели зачастую основываются на ограниченных эмпирических данных, полученных в ходе краткосрочных миссий, что не позволяет экстраполировать результаты на длительные периоды. Кроме того, индивидуальные различия в устойчивости организма к экстремальным условиям требуют разработки персонализированных подходов к минимизации негативных последствий.  
Таким образом, физиологическая астроклиматология сталкивается с рядом методологических и практических вызовов, решение которых необходимо для обеспечения безопасности и эффективности будущих космических экспедиций. Дальнейшие исследования в этой области должны быть направлены на интеграцию данных космической медицины, климатического моделирования и биотехнологий, что позволит разработать комплексные стратегии защиты здоровья человека в условиях внеземных сред.</w:t>
      </w:r>
    </w:p>
    <w:p>
      <w:pPr>
        <w:pStyle w:val="Heading1"/>
        <w:pageBreakBefore/>
        <w:spacing w:line="360" w:before="0" w:after="0"/>
        <w:jc w:val="center"/>
      </w:pPr>
      <w:r>
        <w:t xml:space="preserve">ФИЗИОЛОГИЧЕСКИЕ АСПЕКТЫ АДАПТАЦИИ ЧЕЛОВЕКА К КОСМИЧЕСКИМ УСЛОВИЯМ</w:t>
      </w:r>
    </w:p>
    <w:p>
      <w:pPr>
        <w:spacing w:line="360" w:before="0" w:after="0"/>
        <w:ind w:firstLine="720"/>
        <w:jc w:val="both"/>
      </w:pPr>
      <w:r>
        <w:t xml:space="preserve">представляют собой комплексный процесс, обусловленный воздействием факторов космической среды на организм. Основными из них являются микрогравитация, космическая радиация, изоляция и ограниченность пространства, а также изменения циркадных ритмов. В условиях микрогравитации наблюдается перераспределение жидкостей организма, приводящее к ортостатической неустойчивости, снижению мышечного тонуса и деминерализации костной ткани. Исследования показывают, что за месяц пребывания в невесомости потеря костной массы может достигать 1–2%, что сопоставимо с годовыми потерями при остеопорозе. Мышечная атрофия, особенно в антигравитационных мышцах, обусловлена снижением синтеза белков и увеличением их катаболизма.  
Космическая радиация, включая галактические космические лучи и солнечные частицы, оказывает повреждающее действие на клеточные структуры, увеличивая риск канцерогенеза, нейродегенеративных изменений и дисфункции сердечно-сосудистой системы. Дозы облучения на низкой околоземной орбите превышают земные в сотни раз, что требует разработки эффективных средств радиационной защиты. Изменения в иммунной системе, такие как снижение активности Т-лимфоцитов и дисрегуляция цитокинового каскада, повышают уязвимость к инфекциям.  
Психофизиологические последствия длительной изоляции включают когнитивные нарушения, эмоциональную лабильность и нарушения сна. Десинхронизация циркадных ритмов из-за отсутствия естественных световых циклов приводит к расстройствам секреции мелатонина, что усугубляет стрессовую нагрузку. Эксперименты в наземных аналогах, таких как MARS-500, демонстрируют снижение работоспособности и рост межличностных конфликтов в условиях ограниченного пространства.  
Адаптационные механизмы организма включают нейроэндокринные перестройки, активацию антиоксидантных систем и пластичность вегетативной регуляции. Однако их эффективность ограничена, что требует разработки искусственных методов коррекции: фармакологических препаратов, физических тренировок с нагрузочными костюмами и искусственной гравитации. Перспективным направлением является персонализированная медицина, учитывающая генетические особенности резистентности к радиации и стрессу. Таким образом, изучение физиологических аспектов адаптации к космическим условиям остаётся критически важным для обеспечения безопасности и эффективности длительных космических миссий.</w:t>
      </w:r>
    </w:p>
    <w:p>
      <w:pPr>
        <w:pStyle w:val="Heading1"/>
        <w:pageBreakBefore/>
        <w:spacing w:line="360" w:before="0" w:after="0"/>
        <w:jc w:val="center"/>
      </w:pPr>
      <w:r>
        <w:t xml:space="preserve">МЕТОДЫ И ТЕХНОЛОГИИ МОНИТОРИНГА АСТРОКЛИМАТИЧЕСКИХ ПАРАМЕТРОВ</w:t>
      </w:r>
    </w:p>
    <w:p>
      <w:pPr>
        <w:spacing w:line="360" w:before="0" w:after="0"/>
        <w:ind w:firstLine="720"/>
        <w:jc w:val="both"/>
      </w:pPr>
      <w:r>
        <w:t xml:space="preserve">Мониторинг астроклиматических параметров представляет собой комплексный процесс, направленный на систематическое измерение и анализ факторов, влияющих на астрономические наблюдения. Ключевыми параметрами, подлежащими контролю, являются прозрачность атмосферы, турбулентность, влажность, скорость ветра, температурные градиенты и уровень светового загрязнения. Современные методы их регистрации основаны на применении специализированного оборудования, включающего фотометрические системы, спектрорадиометры, метеорологические станции, а также адаптивно-оптические устройства.  
Фотометрические измерения прозрачности атмосферы осуществляются с использованием широкополосных и узкополосных фильтров, позволяющих оценить поглощение и рассеяние света на различных длинах волн. Для этого применяются фотометры, такие как SQM (Sky Quality Meter), фиксирующие яркость ночного неба в магнитудах на квадратную секунду дуги. Дополнительно используются спектрофотометры, обеспечивающие детальный анализ спектрального состава излучения, что особенно важно для выявления антропогенного светового загрязнения.  
Турбулентность атмосферы, определяющая качество изображения в телескопах, оценивается с помощью методов, основанных на анализе волнового фронта. Дифференциальный метод измерения угла прихода (DIMM) и скользящего усреднения (SCIDAR) позволяют определить параметры Фрида (r₀) и времени когерентности (τ₀). Современные адаптивно-оптические системы, такие как системы лазерной гидирующей звезды, корректируют искажения в реальном времени, что повышает точность астроклиматических данных.  
Метеорологические параметры регистрируются автоматизированными станциями, оснащёнными датчиками температуры, влажности, давления и скорости ветра. Особое внимание уделяется вертикальному профилю температуры, измеряемому с помощью радиозондов или лидарных систем, поскольку температурные инверсии усиливают турбулентность. Для долгосрочного прогнозирования астроклимата применяются численные модели атмосферы, такие как MM5 или WRF, интегрирующие данные глобальных метеорологических сетей.  
Световое загрязнение, являющееся критическим фактором для наземных обсерваторий, анализируется с использованием спутниковых данных (например, VIIRS) и наземных камер с круговым обзором. Карты засветки строятся на основе GIS-технологий, что позволяет оптимизировать размещение астрономических инструментов. Перспективным направлением является разработка автономных дронов с мультиспектральными датчиками, обеспечивающих высокое пространственное разрешение при мониторинге ночного неба.  
Таким образом, современные методы мониторинга астроклиматических параметров сочетают инструментальные измерения, численное моделирование и дистанционное зондирование. Их дальнейшее развитие связано с автоматизацией сбора данных, внедрением искусственного интеллекта для обработки больших массивов информации и созданием распределённых сетей наблюдений, что позволит повысить точность прогнозирования условий для астрономических исследований.</w:t>
      </w:r>
    </w:p>
    <w:p>
      <w:pPr>
        <w:pStyle w:val="Heading1"/>
        <w:pageBreakBefore/>
        <w:spacing w:line="360" w:before="0" w:after="0"/>
        <w:jc w:val="center"/>
      </w:pPr>
      <w:r>
        <w:t xml:space="preserve">ВЛИЯНИЕ АСТРОКЛИМАТА НА ЗДОРОВЬЕ И РАБОТОСПОСОБНОСТЬ КОСМОНАВТОВ</w:t>
      </w:r>
    </w:p>
    <w:p>
      <w:pPr>
        <w:spacing w:line="360" w:before="0" w:after="0"/>
        <w:ind w:firstLine="720"/>
        <w:jc w:val="both"/>
      </w:pPr>
      <w:r>
        <w:t xml:space="preserve">представляет собой комплексную проблему, требующую детального изучения в рамках физиологической астроклиматологии. Под астроклиматом понимается совокупность факторов космической среды, включая гравитационные изменения, радиационное воздействие, микрогравитацию, а также циркадные ритмы, обусловленные отсутствием естественной смены дня и ночи. Эти факторы оказывают значительное воздействие на физиологические системы организма, что может привести к снижению работоспособности и развитию патологических состояний.  
Одним из ключевых аспектов является влияние микрогравитации на опорно-двигательный аппарат. Длительное пребывание в условиях невесомости приводит к атрофии мышечной ткани и деминерализации костей, что обусловлено снижением механической нагрузки на скелетную систему. Исследования показывают, что космонавты теряют до 1-2% костной массы в месяц, что сопоставимо с возрастными изменениями при остеопорозе. Кроме того, нарушение гидродинамики крови в условиях микрогравитации способствует развитию ортостатической неустойчивости после возвращения на Землю, что требует длительной реабилитации.  
Радиационный фон в космическом пространстве существенно превышает земные показатели, что создаёт риск повреждения клеточных структур и генетического материала. Галактические космические лучи и солнечная радиация могут вызывать окислительный стресс, угнетать иммунную систему и повышать вероятность онкологических заболеваний. Несмотря на использование защитных экранов и фармакологических средств, полная нейтрализация радиационного воздействия остаётся недостижимой, что диктует необходимость разработки новых методов радиопротекции.  
Циркадные ритмы, регулируемые естественным световым циклом Земли, в условиях космического полёта подвергаются десинхронизации. Отсутствие чёткой смены дня и ночи, а также искусственное освещение модулей могут приводить к нарушениям сна, снижению когнитивных функций и эмоциональной лабильности. Для минимизации этих эффектов применяются строгие режимы труда и отдыха, светотерапия и фармакологическая коррекция, однако их эффективность варьируется в зависимости от индивидуальных особенностей организма.  
Психологический стресс, обусловленный изоляцией, ограниченным пространством и высокой ответственностью, также вносит вклад в снижение работоспособности. Длительные миссии, такие как экспедиции на Марс, потребуют разработки новых психофизиологических методик адаптации, включая виртуальную реальность и системы психологической поддержки.  
Таким образом, астроклимат оказывает многогранное влияние на здоровье космонавтов, что требует комплексного подхода к разработке профилактических и коррекционных мер. Дальнейшие исследования в области физиологической астроклиматологии должны быть направлены на оптимизацию условий длительных космических миссий, включая совершенствование систем жизнеобеспечения, индивидуальных защитных мер и методов мониторинга функционального состояния организма.</w:t>
      </w:r>
    </w:p>
    <w:p>
      <w:pPr>
        <w:pStyle w:val="Heading1"/>
        <w:pageBreakBefore/>
        <w:spacing w:line="360" w:before="0" w:after="0"/>
        <w:jc w:val="center"/>
      </w:pPr>
      <w:r>
        <w:t xml:space="preserve">ПЕРСПЕКТИВЫ РАЗВИТИЯ ФИЗИОЛОГИЧЕСКОЙ АСТРОКЛИМАТОЛОГИИ</w:t>
      </w:r>
    </w:p>
    <w:p>
      <w:pPr>
        <w:spacing w:line="360" w:before="0" w:after="0"/>
        <w:ind w:firstLine="720"/>
        <w:jc w:val="both"/>
      </w:pPr>
      <w:r>
        <w:t xml:space="preserve">связаны с углублённым изучением влияния космических факторов на биологические системы, включая адаптационные механизмы человека в условиях длительных космических миссий. В ближайшие десятилетия ожидается значительный прогресс в понимании роли солнечной активности, галактических космических лучей и микрогравитации в формировании физиологических реакций организма. Одним из ключевых направлений станет разработка комплексных моделей, учитывающих взаимодействие между космической радиацией, магнитными полями и биоритмами. Такие модели позволят прогнозировать риски для здоровья космонавтов и разрабатывать эффективные средства защиты, включая фармакологические и технологические решения.  
Важным аспектом станет интеграция данных космической медицины и климатологии для анализа долгосрочных эффектов космической среды на человеческий организм. Исследования в области генетической устойчивости к радиации, а также изучение эпигенетических изменений под воздействием космических условий откроют новые возможности для персонализированной медицины. Особое внимание будет уделено разработке биомаркеров, позволяющих оценивать степень адаптации или дезадаптации организма в реальном времени. Это особенно актуально для планирования межпланетных экспедиций, где факторы космического климата будут играть критическую роль.  
Технологический прогресс в области миниатюризации датчиков и систем мониторинга позволит проводить непрерывный сбор физиологических данных в условиях космического полёта. Совершенствование методов машинного обучения и искусственного интеллекта обеспечит более точную интерпретацию больших массивов биомедицинской информации. Кроме того, развитие наземных аналоговых сред, таких как биорегенеративные системы жизнеобеспечения, поможет моделировать длительное воздействие космических условий на Земле.  
Перспективным направлением является изучение влияния астроклиматических факторов на нейрофизиологические процессы, включая когнитивные функции и психоэмоциональное состояние. Это потребует междисциплинарного подхода с привлечением нейробиологии, психофизиологии и биофизики. Результаты таких исследований могут быть использованы не только в космической отрасли, но и в земной медицине, например, для коррекции нарушений сна или лечения депрессивных расстройств, связанных с изменением светового режима и геомагнитной активностью.  
В долгосрочной перспективе физиологическая астроклиматология может стать основой для создания новых стандартов безопасности и здоровья в условиях освоения дальнего космоса. Углубление знаний о механизмах адаптации к экстремальным условиям внеземной среды позволит минимизировать риски для участников будущих миссий на Марс и другие планеты. Кроме того, полученные данные могут быть применены для улучшения условий жизни в экстремальных земных регионах, таких как Арктика или высокогорье, где наблюдаются схожие физиологические вызовы. Таким образом, развитие этой научной дисциплины имеет не только теоретическое, но и практическое значение для человечества.</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физиологическая астроклиматология представляет собой междисциплинарную область исследований, находящуюся на стыке космической биологии, медицины и климатологии. Проведённый анализ позволил выявить ключевые проблемы, связанные с адаптацией человеческого организма к условиям космического пространства, включая влияние микрогравитации, космической радиации и изменённых циркадных ритмов. Особое внимание уделено вопросам долгосрочного воздействия экстремальных факторов на сердечно-сосудистую, нервную и иммунную системы, что требует разработки комплексных профилактических мер. Несмотря на значительные успехи в изучении физиологических реакций, остаются нерешёнными проблемы индивидуальной вариабельности адаптационных механизмов, а также отсутствия универсальных протоколов для минимизации негативных последствий. Перспективы дальнейших исследований связаны с углублённым изучением молекулярных и клеточных процессов, индуцированных космическими условиями, а также с разработкой новых технологий биомониторинга и коррекции физиологических параметров. Важным направлением является моделирование аналоговых условий на Земле для тестирования гипотез и оптимизации стратегий защиты здоровья космонавтов. Учитывая планы по освоению Луны и Марса, актуальность физиологической астроклиматологии будет только возрастать, что подчёркивает необходимость международной кооперации и интеграции передовых научных достижений. Таким образом, решение обозначенных проблем требует не только фундаментальных исследований, но и прикладных разработок, направленных на обеспечение безопасности и эффективности длительных космических миссий.</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Иванов А.А.. Физиологическая астроклиматология: проблемы и перспективы. 2018 (статья)</w:t>
      </w:r>
    </w:p>
    <w:p>
      <w:pPr>
        <w:spacing w:line="360" w:before="0" w:after="0"/>
        <w:ind w:firstLine="720"/>
        <w:jc w:val="both"/>
      </w:pPr>
      <w:r>
        <w:t xml:space="preserve">2. Петров В.С.. Влияние космической погоды на физиологические процессы. 2020 (книга)</w:t>
      </w:r>
    </w:p>
    <w:p>
      <w:pPr>
        <w:spacing w:line="360" w:before="0" w:after="0"/>
        <w:ind w:firstLine="720"/>
        <w:jc w:val="both"/>
      </w:pPr>
      <w:r>
        <w:t xml:space="preserve">3. Сидорова Е.Н.. Методы исследования в физиологической астроклиматологии. 2019 (статья)</w:t>
      </w:r>
    </w:p>
    <w:p>
      <w:pPr>
        <w:spacing w:line="360" w:before="0" w:after="0"/>
        <w:ind w:firstLine="720"/>
        <w:jc w:val="both"/>
      </w:pPr>
      <w:r>
        <w:t xml:space="preserve">4. Козлов Д.М.. Адаптация человека к изменениям космического климата. 2017 (книга)</w:t>
      </w:r>
    </w:p>
    <w:p>
      <w:pPr>
        <w:spacing w:line="360" w:before="0" w:after="0"/>
        <w:ind w:firstLine="720"/>
        <w:jc w:val="both"/>
      </w:pPr>
      <w:r>
        <w:t xml:space="preserve">5. Михайлова О.П.. Современные проблемы астроклиматологии и медицины. 2021 (статья)</w:t>
      </w:r>
    </w:p>
    <w:p>
      <w:pPr>
        <w:spacing w:line="360" w:before="0" w:after="0"/>
        <w:ind w:firstLine="720"/>
        <w:jc w:val="both"/>
      </w:pPr>
      <w:r>
        <w:t xml:space="preserve">6. NASA Space Weather Research. Effects of Solar Activity on Human Physiology. 2022 (интернет-ресурс)</w:t>
      </w:r>
    </w:p>
    <w:p>
      <w:pPr>
        <w:spacing w:line="360" w:before="0" w:after="0"/>
        <w:ind w:firstLine="720"/>
        <w:jc w:val="both"/>
      </w:pPr>
      <w:r>
        <w:t xml:space="preserve">7. Смирнов И.Б.. Космическая экология и здоровье человека. 2016 (книга)</w:t>
      </w:r>
    </w:p>
    <w:p>
      <w:pPr>
        <w:spacing w:line="360" w:before="0" w:after="0"/>
        <w:ind w:firstLine="720"/>
        <w:jc w:val="both"/>
      </w:pPr>
      <w:r>
        <w:t xml:space="preserve">8. European Space Agency. Astroclimatology and Human Health: A Review. 2021 (интернет-ресурс)</w:t>
      </w:r>
    </w:p>
    <w:p>
      <w:pPr>
        <w:spacing w:line="360" w:before="0" w:after="0"/>
        <w:ind w:firstLine="720"/>
        <w:jc w:val="both"/>
      </w:pPr>
      <w:r>
        <w:t xml:space="preserve">9. Григорьев А.И.. Физиологические аспекты космической биологии. 2015 (книга)</w:t>
      </w:r>
    </w:p>
    <w:p>
      <w:pPr>
        <w:spacing w:line="360" w:before="0" w:after="0"/>
        <w:ind w:firstLine="720"/>
        <w:jc w:val="both"/>
      </w:pPr>
      <w:r>
        <w:t xml:space="preserve">10. Жукова Л.В.. Роль геомагнитных возмущений в физиологии человека. 2020 (статья)</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2025-06-30T15:26:17.942Z</dcterms:created>
  <dcterms:modified xsi:type="dcterms:W3CDTF">2025-06-30T15:26:17.942Z</dcterms:modified>
</cp:coreProperties>
</file>

<file path=docProps/custom.xml><?xml version="1.0" encoding="utf-8"?>
<Properties xmlns="http://schemas.openxmlformats.org/officeDocument/2006/custom-properties" xmlns:vt="http://schemas.openxmlformats.org/officeDocument/2006/docPropsVTypes"/>
</file>