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физиологической астрогеохимии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геохимии и космохимии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Физиологическая астрогеохимия представляет собой междисциплинарную область научного знания, интегрирующую принципы астрохимии, геохимии и физиологии для изучения влияния космических и планетарных факторов на биологические системы. Актуальность данного направления обусловлена стремительным развитием космических исследований, включая поиск экзопланет, анализ внеземного вещества и изучение долгосрочных последствий пребывания человека в условиях микрогравитации и космической радиации. Несмотря на значительные успехи в исследовании химического состава космических тел и их взаимодействия с живыми организмами, остаются нерешёнными ключевые проблемы, связанные с адаптацией земной жизни к внеземным условиям, а также с потенциальными биохимическими механизмами существования гипотетических экстремофильных форм жизни за пределами Земли.  
Одной из центральных проблем физиологической астрогеохимии является изучение воздействия космической среды на физиологические процессы, включая изменения в метаболизме, клеточной структуре и генетическом аппарате под влиянием факторов, таких как космическое излучение, гипомагнитные условия и отсутствие гравитации. Особое внимание уделяется анализу геохимических циклов в условиях иных планет, поскольку их специфика может оказывать прямое воздействие на биохимические реакции, потенциально приводя к формированию альтернативных биохимических систем. Кроме того, остаётся открытым вопрос о роли редкоземельных и тяжёлых элементов в предполагаемых внеземных экосистемах, их токсичности или, напротив, необходимости для поддержания жизненных процессов.  
Ещё одной значимой проблемой является интерпретация данных, полученных в ходе миссий по исследованию метеоритов, лунного грунта и марсианских пород, с точки зрения их возможного влияния на земные организмы или гипотетические внеземные формы жизни. Недостаточная изученность химического состава и реакционной способности внеземных минералов затрудняет прогнозирование их взаимодействия с биологическими молекулами, что создаёт существенные ограничения для разработки стратегий колонизации других планет. В связи с этим особую важность приобретают экспериментальные исследования, направленные на моделирование астрогеохимических условий в лабораторных условиях и оценку их воздействия на живые системы.  
Таким образом, физиологическая астрогеохимия сталкивается с комплексом методологических и практических вызовов, требующих интеграции знаний из различных научных дисциплин. Дальнейшее развитие этого направления не только углубит понимание фундаментальных основ жизни во Вселенной, но и внесёт значительный вклад в решение прикладных задач, связанных с освоением космоса и поиском биосигнатур за пределами Земли.</w:t>
      </w:r>
    </w:p>
    <w:p>
      <w:pPr>
        <w:pStyle w:val="Heading1"/>
        <w:pageBreakBefore/>
        <w:spacing w:line="360" w:before="0" w:after="0"/>
        <w:jc w:val="center"/>
      </w:pPr>
      <w:r>
        <w:t xml:space="preserve">ФИЗИОЛОГИЧЕСКИЕ АСПЕКТЫ ВЛИЯНИЯ КОСМИЧЕСКОЙ СРЕДЫ НА ЖИВЫЕ ОРГАНИЗМЫ</w:t>
      </w:r>
    </w:p>
    <w:p>
      <w:pPr>
        <w:spacing w:line="360" w:before="0" w:after="0"/>
        <w:ind w:firstLine="720"/>
        <w:jc w:val="both"/>
      </w:pPr>
      <w:r>
        <w:t xml:space="preserve">представляют собой комплексную научную проблему, требующую междисциплинарного подхода. Основными факторами, оказывающими воздействие на биологические системы в условиях космоса, являются микрогравитация, ионизирующее излучение, вакуум, температурные колебания и измененный газовый состав. Микрогравитация, или невесомость, вызывает дезориентацию вестибулярного аппарата, нарушение проприоцептивной чувствительности и перераспределение жидкостей в организме, что приводит к отекам, мышечной атрофии и деминерализации костной ткани. Длительное пребывание в условиях пониженной гравитации провоцирует снижение мышечного тонуса, уменьшение объема циркулирующей крови и угнетение сердечно-сосудистой системы, что подтверждается данными исследований на космонавтах и лабораторных животных.  
Ионизирующее излучение в космическом пространстве, включая галактические космические лучи и солнечную радиацию, оказывает мутагенное и цитотоксическое воздействие на клетки. Высокоэнергетические частицы способны повреждать ДНК, индуцируя одно- и двунитевые разрывы, что повышает риск онкологических заболеваний и нарушений репродуктивной функции. Особую опасность представляет отсутствие магнитосферной защиты в дальнем космосе, где дозы облучения значительно превышают земные нормы. Эксперименты на биологических моделях демонстрируют снижение когнитивных функций, нейродегенеративные изменения и ускоренное старение под воздействием космической радиации.  
Вакуум и экстремальные температурные режимы исключают возможность выживания незащищенных организмов, однако исследования экстремофилов, таких как тихоходки и некоторые бактерии, показали их устойчивость к кратковременному воздействию космического вакуума и ультрафиолетового излучения. Эти данные имеют значение для разработки систем биологической защиты и поиска жизни за пределами Земли.  
Гипобарические условия и измененный газовый состав, включая повышенное содержание углекислого газа, влияют на дыхательную функцию и метаболизм. Гипоксия и гиперкапния вызывают адаптационные изменения в системе кровообращения, однако длительное воздействие может привести к хронической гипоксии тканей и нарушению кислотно-щелочного баланса. Изучение этих процессов актуально для создания замкнутых экосистем в космических миссиях.  
Таким образом, физиологические реакции на космическую среду носят системный характер и требуют разработки комплексных мер защиты, включая фармакологические, генетические и технологические решения. Дальнейшие исследования в области астрогеохимии должны быть направлены на изучение долгосрочных эффектов космических факторов и разработку стратегий минимизации их негативного влияния.</w:t>
      </w:r>
    </w:p>
    <w:p>
      <w:pPr>
        <w:pStyle w:val="Heading1"/>
        <w:pageBreakBefore/>
        <w:spacing w:line="360" w:before="0" w:after="0"/>
        <w:jc w:val="center"/>
      </w:pPr>
      <w:r>
        <w:t xml:space="preserve">ГЕОХИМИЧЕСКИЕ ОСОБЕННОСТИ ВНЕЗЕМНЫХ ВЕЩЕСТВ И ИХ ВЗАИМОДЕЙСТВИЕ С БИОЛОГИЧЕСКИМИ СИСТЕМАМИ</w:t>
      </w:r>
    </w:p>
    <w:p>
      <w:pPr>
        <w:spacing w:line="360" w:before="0" w:after="0"/>
        <w:ind w:firstLine="720"/>
        <w:jc w:val="both"/>
      </w:pPr>
      <w:r>
        <w:t xml:space="preserve">Геохимические особенности внеземных веществ представляют собой ключевой аспект изучения физиологической астрогеохимии, поскольку их взаимодействие с биологическими системами может оказывать значительное влияние на процессы жизнедеятельности. Внеземные материалы, такие как метеориты, космическая пыль и образцы лунного или марсианского реголита, обладают уникальным химическим составом, отличающимся от земных аналогов. Важнейшими характеристиками являются повышенное содержание редкоземельных элементов, наличие металлов в необычных степенях окисления, а также присутствие органических соединений абиогенного происхождения. Эти особенности обусловлены условиями формирования внеземных объектов, включая крайние температурные режимы, вакуум и воздействие космического излучения.  
При контакте внеземных веществ с биологическими системами возникают сложные биохимические реакции, требующие детального анализа. Например, соединения железа в метеоритах часто представлены в форме, отличной от земных минералов, что может влиять на их биодоступность и участие в метаболических процессах. Экспериментальные исследования демонстрируют, что некоторые внеземные материалы способны катализировать окислительно-восстановительные реакции в клетках, что может как стимулировать, так и угнетать их активность. Особый интерес представляет влияние космической пыли на дыхательные цепи митохондрий, где присутствие наночастиц с высокой поверхностной активностью может нарушать электронный транспорт.  
Другим критическим аспектом является потенциальная токсичность внеземных веществ. Высокие концентрации тяжелых металлов, таких как кадмий или свинец, в сочетании с радионуклидами, образующимися под действием космических лучей, могут представлять опасность для живых организмов. Однако некоторые исследования указывают на возможность адаптации биологических систем к подобным условиям за счет активации защитных механизмов, включая синтез металл-связывающих белков и антиоксидантов.  
Особого внимания заслуживает вопрос о роли внеземного органического вещества в происхождении жизни. Аминокислоты, обнаруженные в углистых хондритах, демонстрируют стереохимическое разнообразие, что ставит вопрос об их участии в до</w:t>
      </w:r>
    </w:p>
    <w:p>
      <w:pPr>
        <w:pStyle w:val="Heading1"/>
        <w:pageBreakBefore/>
        <w:spacing w:line="360" w:before="0" w:after="0"/>
        <w:jc w:val="center"/>
      </w:pPr>
      <w:r>
        <w:t xml:space="preserve">МЕТОДОЛОГИЧЕСКИЕ ПРОБЛЕМЫ ИЗУЧЕНИЯ АСТРОГЕОХИМИЧЕСКИХ ПРОЦЕССОВ В ФИЗИОЛОГИИ</w:t>
      </w:r>
    </w:p>
    <w:p>
      <w:pPr>
        <w:spacing w:line="360" w:before="0" w:after="0"/>
        <w:ind w:firstLine="720"/>
        <w:jc w:val="both"/>
      </w:pPr>
      <w:r>
        <w:t xml:space="preserve">Изучение астрогеохимических процессов в контексте физиологии сталкивается с рядом методологических сложностей, обусловленных междисциплинарным характером исследований, необходимостью интеграции данных из различных научных областей и ограниченностью экспериментальных возможностей. Одной из ключевых проблем является отсутствие единой теоретической базы, объединяющей принципы астрохимии, геохимии и физиологии. Современные представления о влиянии космогеохимических факторов на физиологические процессы фрагментарны и зачастую противоречивы, что затрудняет формирование целостной модели взаимодействия.  
Важным аспектом методологии является вопрос достоверности данных, получаемых в ходе исследований. Астрогеохимические процессы, такие как перенос химических элементов в космическом пространстве, их аккумуляция в геологических структурах и последующее включение в биологические циклы, требуют применения высокоточных аналитических методов. Однако даже современные спектроскопические, хроматографические и масс-спектрометрические технологии не всегда позволяют однозначно идентифицировать источники и механизмы миграции элементов, особенно в условиях крайне низких концентраций, характерных для биологических систем.  
Ещё одной значимой проблемой является воспроизводимость экспериментов, моделирующих астрогеохимические воздействия на живые организмы. Физиологические реакции на космогеохимические факторы (например, влияние метеоритного вещества или космической пыли) зависят от множества переменных, включая видовые особенности организмов, их физиологическое состояние и условия окружающей среды. Лабораторные эксперименты, как правило, не могут в полной мере воспроизвести сложные природные условия, что снижает экстраполяционную ценность полученных результатов.  
Отдельного внимания заслуживает вопрос интерпретации корреляционных связей между астрогеохимическими явлениями и физиологическими изменениями. Наличие статистически значимых зависимостей не всегда свидетельствует о причинно-следственной связи, поскольку оба процесса могут быть опосредованы третьими факторами. Например, колебания содержания микроэлементов в почве, связанные с космической пылью, могут влиять на физиологию растений, но аналогичные изменения могут быть вызваны и локальными геохимическими аномалиями.  
Наконец, методологическая сложность заключается в ограниченности долгосрочных наблюдений. Астрогеохимические процессы часто имеют цикличный или эпизодический характер (падение метеоритов, солнечная активность), а их физиологические последствия могут проявляться с значительным временным лагом. Это требует разработки долговременных мониторинговых программ, что сопряжено с организационными и финансовыми трудностями. Таким образом, дальнейшее развитие физиологической астрогеохимии требует совершенствования методологической базы, включая унификацию подходов, разработку новых экспериментальных моделей и создание междисциплинарных исследовательских платформ.</w:t>
      </w:r>
    </w:p>
    <w:p>
      <w:pPr>
        <w:pStyle w:val="Heading1"/>
        <w:pageBreakBefore/>
        <w:spacing w:line="360" w:before="0" w:after="0"/>
        <w:jc w:val="center"/>
      </w:pPr>
      <w:r>
        <w:t xml:space="preserve">ПЕРСПЕКТИВЫ ПРИМЕНЕНИЯ АСТРОГЕОХИМИЧЕСКИХ ДАННЫХ В БИОМЕДИЦИНСКИХ ИССЛЕДОВАНИЯХ</w:t>
      </w:r>
    </w:p>
    <w:p>
      <w:pPr>
        <w:spacing w:line="360" w:before="0" w:after="0"/>
        <w:ind w:firstLine="720"/>
        <w:jc w:val="both"/>
      </w:pPr>
      <w:r>
        <w:t xml:space="preserve">Современные достижения в области астрогеохимии открывают новые возможности для биомедицинских исследований, позволяя углубить понимание влияния космических факторов на физиологические процессы. Одним из ключевых направлений является изучение элементного состава внеземного вещества, включая метеориты, лунный реголит и космическую пыль, с целью выявления корреляций с биохимическими механизмами в организме человека. Установлено, что ряд микроэлементов, таких как железо, цинк и селен, присутствующих в космических объектах, играют критическую роль в функционировании ферментных систем, антиоксидантной защите и поддержании гомеостаза. Анализ изотопных соотношений этих элементов в метеоритном веществе может пролить свет на эволюцию их биологической доступности в условиях ранней Земли, что имеет значение для реконструкции происхождения жизни.  
Важным аспектом является исследование экстремальных форм жизни, адаптированных к условиям, имитирующим космическую среду, таких как экстремофилы. Их изучение позволяет выявить молекулярные механизмы устойчивости к радиации, гипобарии и низким температурам, что может быть использовано в разработке новых фармакологических стратегий. Например, белки-криопротекторы, выделенные из антарктических микроорганизмов, демонстрируют потенциал для криоконсервации биологических тканей. Астрогеохимические данные также способствуют пониманию роли космической радиации в мутагенезе, что актуально для оценки рисков длительных космических миссий и разработки радиопротекторных препаратов.  
Перспективным направлением является применение методов спектроскопии и масс-спектрометрии для идентификации органических соединений в метеоритах, таких как аминокислоты и углеводороды. Их обнаружение подтверждает гипотезу о космическом происхождении пребиотических молекул, что имеет значение для исследований в области синтетической биологии и создания искусственных биохимических систем. Кроме того, изучение каталитических свойств минералов, обнаруженных в астероидах, может привести к разработке новых наноматериалов для медицинской диагностики и адресной доставки лекарств.  
Наконец, интеграция астрогеохимических данных с биомедицинскими подходами позволяет разрабатывать модели влияния космической среды на нейроэндокринные и иммунные процессы. Например, изменения гравитационного поля и магнитной среды могут модулировать активность ионных каналов и нейротрансмиттеров, что требует дальнейшего изучения в контексте космической медицины. Таким образом, междисциплинарный синтез астрогеохимии и биомедицины открывает новые горизонты для решения фундаментальных и прикладных задач, связанных с здоровьем человека в условиях Земли и за ее пределами.</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современных исследований в области физиологической астрогеохимии позволяет констатировать, что данное направление находится на стыке фундаментальных и прикладных дисциплин, объединяя принципы геохимии, астробиологии и физиологии. Установлено, что ключевой проблемой остаётся недостаточность эмпирических данных о влиянии внеземных химических элементов и соединений на биологические системы, что обусловлено ограниченным доступом к образцам космического происхождения и сложностью моделирования соответствующих условий в лабораторных экспериментах. Особую значимость приобретает изучение адаптационных механизмов земных организмов к экстремальным геохимическим параметрам, что может служить основой для прогнозирования возможных форм жизни в условиях других планет.  
Важным аспектом является также разработка методологических подходов к оценке токсикологического и физиологического воздействия редких элементов, характерных для метеоритов и лунного реголита, на клеточные структуры. Несмотря на прогресс в аналитических технологиях, остаются нерешёнными вопросы о долгосрочных эффектах таких воздействий, включая мутагенез и нарушение метаболических циклов. Перспективным направлением представляется интеграция данных спектроскопии, масс-спектрометрии и молекулярного моделирования для прогнозирования биохимических взаимодействий в гипотетических внеземных экосистемах.  
Таким образом, физиологическая астрогеохимия как научная дисциплина требует дальнейшего развития междисциплинарных исследований, направленных на преодоление методологических ограничений и расширение базы экспериментальных данных. Решение этих задач не только углубит понимание пределов устойчивости земной жизни, но и внесёт вклад в разработку стратегий поиска биосигнатур за пределами Земли, а также в обеспечение безопасности будущих космических миссий.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Вернадский В.И.. Биосфера и ноосфера. 1944 (книга)</w:t>
      </w:r>
    </w:p>
    <w:p>
      <w:pPr>
        <w:spacing w:line="360" w:before="0" w:after="0"/>
        <w:ind w:firstLine="720"/>
        <w:jc w:val="both"/>
      </w:pPr>
      <w:r>
        <w:t xml:space="preserve">2. Ларин В.Н.. Гипотеза изначально гидридной Земли. 1980 (книга)</w:t>
      </w:r>
    </w:p>
    <w:p>
      <w:pPr>
        <w:spacing w:line="360" w:before="0" w:after="0"/>
        <w:ind w:firstLine="720"/>
        <w:jc w:val="both"/>
      </w:pPr>
      <w:r>
        <w:t xml:space="preserve">3. Кузнецов С.И.. Геохимия микроорганизмов. 1962 (книга)</w:t>
      </w:r>
    </w:p>
    <w:p>
      <w:pPr>
        <w:spacing w:line="360" w:before="0" w:after="0"/>
        <w:ind w:firstLine="720"/>
        <w:jc w:val="both"/>
      </w:pPr>
      <w:r>
        <w:t xml:space="preserve">4. Ферсман А.Е.. Геохимия. 1934 (книга)</w:t>
      </w:r>
    </w:p>
    <w:p>
      <w:pPr>
        <w:spacing w:line="360" w:before="0" w:after="0"/>
        <w:ind w:firstLine="720"/>
        <w:jc w:val="both"/>
      </w:pPr>
      <w:r>
        <w:t xml:space="preserve">5. Перельман А.И.. Геохимия биосферы. 1973 (книга)</w:t>
      </w:r>
    </w:p>
    <w:p>
      <w:pPr>
        <w:spacing w:line="360" w:before="0" w:after="0"/>
        <w:ind w:firstLine="720"/>
        <w:jc w:val="both"/>
      </w:pPr>
      <w:r>
        <w:t xml:space="preserve">6. Глазовская М.А.. Геохимия природных и техногенных ландшафтов. 1988 (книга)</w:t>
      </w:r>
    </w:p>
    <w:p>
      <w:pPr>
        <w:spacing w:line="360" w:before="0" w:after="0"/>
        <w:ind w:firstLine="720"/>
        <w:jc w:val="both"/>
      </w:pPr>
      <w:r>
        <w:t xml:space="preserve">7. Ковальский В.В.. Геохимическая экология. 1974 (книга)</w:t>
      </w:r>
    </w:p>
    <w:p>
      <w:pPr>
        <w:spacing w:line="360" w:before="0" w:after="0"/>
        <w:ind w:firstLine="720"/>
        <w:jc w:val="both"/>
      </w:pPr>
      <w:r>
        <w:t xml:space="preserve">8. Садовничий В.А., Маров М.Я.. Астробиология: проблемы и перспективы. 2012 (статья)</w:t>
      </w:r>
    </w:p>
    <w:p>
      <w:pPr>
        <w:spacing w:line="360" w:before="0" w:after="0"/>
        <w:ind w:firstLine="720"/>
        <w:jc w:val="both"/>
      </w:pPr>
      <w:r>
        <w:t xml:space="preserve">9. Зайцев В.Ю.. Космическая геохимия: современные проблемы. 2005 (статья)</w:t>
      </w:r>
    </w:p>
    <w:p>
      <w:pPr>
        <w:spacing w:line="360" w:before="0" w:after="0"/>
        <w:ind w:firstLine="720"/>
        <w:jc w:val="both"/>
      </w:pPr>
      <w:r>
        <w:t xml:space="preserve">10. NASA Astrobiology Institute. Astrobiology: The Study of the Living Universe. 2021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2025-06-30T15:07:34.650Z</dcterms:created>
  <dcterms:modified xsi:type="dcterms:W3CDTF">2025-06-30T15:07:34.650Z</dcterms:modified>
</cp:coreProperties>
</file>

<file path=docProps/custom.xml><?xml version="1.0" encoding="utf-8"?>
<Properties xmlns="http://schemas.openxmlformats.org/officeDocument/2006/custom-properties" xmlns:vt="http://schemas.openxmlformats.org/officeDocument/2006/docPropsVTypes"/>
</file>