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физиологического контроля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о физиологическом контроле представляет собой междисциплинарную область, объединяющую достижения физиологии, медицины, биохимии, нейробиологии и кибернетики. Физиологический контроль, понимаемый как совокупность механизмов регуляции функций организма, обеспечивающих его гомеостаз и адаптацию к изменяющимся условиям среды, является фундаментальной основой жизнедеятельности. Однако, несмотря на значительные успехи в изучении этих процессов, остаются нерешённые проблемы, связанные с ограниченностью методов мониторинга, сложностью интерпретации данных, а также недостаточной интеграцией теоретических и прикладных аспектов.  
Одной из ключевых проблем является несовершенство методов оценки физиологических параметров в реальном времени. Существующие технологии, такие как электрофизиологические исследования, биохимические анализы и методы нейровизуализации, зачастую требуют инвазивного вмешательства или обладают недостаточной точностью. Кроме того, динамичность физиологических процессов и их высокая индивидуальная вариабельность затрудняют стандартизацию измерений. Это особенно актуально в клинической практике, где ошибки интерпретации могут привести к некорректной диагностике и неоптимальному лечению.  
Другой значимой проблемой является недостаточная изученность механизмов интеграции различных систем регуляции. Например, взаимодействие нервной, эндокринной и иммунной систем в условиях стресса или патологии остаётся предметом дискуссий. Не до конца раскрыты принципы работы центральных и периферических контуров обратной связи, обеспечивающих устойчивость гомеостаза. Особую сложность представляет изучение когнитивных и эмоциональных аспектов физиологического контроля, поскольку их влияние на соматические процессы опосредовано множеством факторов.  
Наконец, актуальной остаётся проблема разработки новых технологий для коррекции нарушений физиологического контроля. Традиционные фармакологические и хирургические методы зачастую не учитывают индивидуальные особенности пациента, что снижает их эффективность. Перспективным направлением представляется развитие персонализированной медицины, включая использование искусственного интеллекта для анализа больших массивов физиологических данных. Однако внедрение таких технологий требует решения этических, технических и методологических вопросов.  
Таким образом, проблемы физиологического контроля носят комплексный характер и требуют дальнейших исследований как в фундаментальной, так и в прикладной науке. Углублённое изучение этих вопросов позволит не только расширить теоретические знания, но и разработать более эффективные методы диагностики, профилактики и лечения широкого спектра заболеваний.</w:t>
      </w:r>
    </w:p>
    <w:p>
      <w:pPr>
        <w:pStyle w:val="Heading1"/>
        <w:pageBreakBefore/>
        <w:spacing w:line="360" w:before="0" w:after="0"/>
        <w:jc w:val="center"/>
      </w:pPr>
      <w:r>
        <w:t xml:space="preserve">МЕТОДЫ ФИЗИОЛОГИЧЕСКОГО КОНТРОЛЯ</w:t>
      </w:r>
    </w:p>
    <w:p>
      <w:pPr>
        <w:spacing w:line="360" w:before="0" w:after="0"/>
        <w:ind w:firstLine="720"/>
        <w:jc w:val="both"/>
      </w:pPr>
      <w:r>
        <w:t xml:space="preserve">Физиологический контроль представляет собой комплекс методик, направленных на регистрацию, анализ и интерпретацию параметров функционирования организма. В современной науке применяются разнообразные методы, позволяющие оценивать состояние различных систем организма с высокой точностью. Одним из наиболее распространенных подходов является электрокардиография (ЭКГ), используемая для мониторинга электрической активности сердца. Данный метод позволяет выявлять нарушения ритма, ишемические изменения и другие патологии сердечно-сосудистой системы. Аналогично, электроэнцефалография (ЭЭГ) применяется для исследования биоэлектрической активности головного мозга, что особенно важно в диагностике эпилепсии, нарушений сна и нейродегенеративных заболеваний.  
Другим важным направлением является пульсоксиметрия, основанная на измерении насыщения гемоглобина кислородом. Этот неинвазивный метод широко используется в клинической практике для оценки дыхательной функции и выявления гипоксии. В дополнение к этому, капнография позволяет анализировать концентрацию углекислого газа в выдыхаемом воздухе, что является ключевым показателем в анестезиологии и реаниматологии. Для оценки функционального состояния дыхательной системы также применяется спирометрия, которая измеряет объем и скорость воздушного потока при вдохе и выдохе.  
Современные технологии расширили возможности физиологического контроля за счет внедрения методов визуализации. Магнитно-резонансная томография (МРТ) и компьютерная томография (КТ) обеспечивают детальную визуализацию внутренних органов и тканей, что позволяет диагностировать структурные изменения на ранних стадиях. Функциональная МРТ (фМРТ) дополнительно дает возможность изучать активность различных областей мозга в режиме реального времени, что имеет большое значение в нейрофизиологии.  
Инвазивные методы, такие как катетеризация сосудов или имплантация датчиков, применяются в случаях, когда требуется непрерывный мониторинг критических параметров, например, внутричерепного давления или концентрации глюкозы в крови. Однако их использование сопряжено с риском осложнений, что ограничивает область применения. В последние годы активно развиваются технологии беспроводного мониторинга, включая носимые устройства и имплантируемые сенсоры, которые обеспечивают длительное наблюдение без значительного дискомфорта для пациента.  
Особое место занимают биохимические методы, основанные на анализе биологических жидкостей. Лабораторные исследования крови, мочи и других субстратов позволяют оценивать метаболические процессы, гормональный статус и маркеры воспаления. Современные автоматизированные анализаторы значительно ускоряют получение результатов, повышая эффективность диагностики.  
Таким образом, методы физиологического контроля охватывают широкий спектр технологий, от классических инструментальных подходов до инновационных решений. Их выбор зависит от конкретных задач исследования, требуемой точности и минимальной инвазивности. Дальнейшее развитие данной области связано с интеграцией искусственного интеллекта и машинного обучения, что позволит повысить точность интерпретации данных и прогнозирование физиологических изменений.</w:t>
      </w:r>
    </w:p>
    <w:p>
      <w:pPr>
        <w:pStyle w:val="Heading1"/>
        <w:pageBreakBefore/>
        <w:spacing w:line="360" w:before="0" w:after="0"/>
        <w:jc w:val="center"/>
      </w:pPr>
      <w:r>
        <w:t xml:space="preserve">НАРУШЕНИЯ В РАБОТЕ СИСТЕМ ФИЗИОЛОГИЧЕСКОГО КОНТРОЛЯ</w:t>
      </w:r>
    </w:p>
    <w:p>
      <w:pPr>
        <w:spacing w:line="360" w:before="0" w:after="0"/>
        <w:ind w:firstLine="720"/>
        <w:jc w:val="both"/>
      </w:pPr>
      <w:r>
        <w:t xml:space="preserve">представляют собой комплекс патологических состояний, возникающих вследствие дисфункции механизмов, обеспечивающих гомеостаз организма. Эти нарушения могут затрагивать различные уровни регуляции, включая нейрогуморальные, эндокринные и клеточные процессы, что приводит к дестабилизации внутренней среды и развитию заболеваний. Одним из ключевых аспектов данной проблемы является сбой в работе вегетативной нервной системы, которая играет центральную роль в поддержании постоянства физиологических параметров. Дисбаланс между симпатическим и парасимпатическим отделами вегетативной нервной системы провоцирует нарушения сердечного ритма, артериального давления, терморегуляции и других жизненно важных функций. Например, гипертония и ортостатическая гипотензия являются прямыми следствиями таких дисфункций.  
Эндокринная система также подвержена нарушениям, что проявляется в виде гормональных дисбалансов. Патологии гипоталамо-гипофизарной оси, такие как гиперкортицизм или гипотиреоз, приводят к расстройствам метаболизма, водно-солевого обмена и энергетического гомеостаза. Особую опасность представляют нарушения в работе инсулярного аппарата поджелудочной железы, которые лежат в основе развития сахарного диабета. Данное заболевание характеризуется неспособностью организма эффективно регулировать уровень глюкозы в крови, что влечет за собой системные осложнения, включая нейропатию, ангиопатию и нефропатию.  
На клеточном уровне нарушения физиологического контроля могут быть связаны с дисфункцией ионных каналов, рецепторов и внутриклеточных сигнальных путей. Например, мутации в генах, кодирующих натриевые или кальциевые каналы, приводят к развитию каналопатий, которые проявляются в виде миотонии, аритмий или эпилепсии. Кроме того, сбои в работе апоптотических механизмов и процессов клеточной пролиферации способствуют возникновению онкологических заболеваний, при которых утрачивается контроль над делением и дифференцировкой клеток.  
Особое место занимают нарушения иммунного контроля, которые могут носить как гипо-, так и гиперреактивный характер. Аутоиммунные заболевания, такие как ревматоидный артрит или системная красная волчанка, возникают вследствие сбоев в распознавании собственных антигенов, что приводит к повреждению тканей. В противоположность этому, иммунодефицитные состояния, включая врожденные и приобретенные формы, делают организм уязвимым к инфекциям и злокачественным новообразованиям.  
Таким образом, нарушения в системах физиологического контроля представляют собой многофакторную проблему, требующую комплексного подхода к диагностике и лечению. Понимание молекулярных и системных механизмов этих нарушений является ключевым для разработки эффективных терапевтических стратегий, направленных на восстановление гомеостатического баланса.</w:t>
      </w:r>
    </w:p>
    <w:p>
      <w:pPr>
        <w:pStyle w:val="Heading1"/>
        <w:pageBreakBefore/>
        <w:spacing w:line="360" w:before="0" w:after="0"/>
        <w:jc w:val="center"/>
      </w:pPr>
      <w:r>
        <w:t xml:space="preserve">СОВРЕМЕННЫЕ ТЕХНОЛОГИИ В МОНИТОРИНГЕ ФИЗИОЛОГИЧЕСКИХ ПАРАМЕТРОВ</w:t>
      </w:r>
    </w:p>
    <w:p>
      <w:pPr>
        <w:spacing w:line="360" w:before="0" w:after="0"/>
        <w:ind w:firstLine="720"/>
        <w:jc w:val="both"/>
      </w:pPr>
      <w:r>
        <w:t xml:space="preserve">Современные технологии мониторинга физиологических параметров представляют собой комплекс инновационных методов и инструментов, направленных на непрерывное или периодическое измерение ключевых показателей жизнедеятельности организма. Одним из наиболее перспективных направлений является развитие носимых устройств, интегрирующих биосенсоры и беспроводные технологии передачи данных. Такие системы позволяют регистрировать частоту сердечных сокращений, артериальное давление, уровень кислорода в крови (SpO₂), температуру тела и другие параметры в режиме реального времени. Применение алгоритмов машинного обучения для обработки больших массивов физиологических данных способствует повышению точности диагностики и прогнозированию потенциальных отклонений.  
Особое внимание уделяется разработке неинвазивных методов контроля, минимизирующих дискомфорт для пациента. Например, оптические сенсоры на основе фотоплетизмографии (ФПГ) позволяют оценивать гемодинамические показатели без необходимости забора крови. Электронные татуировки и гибкие патчи, оснащённые микроэлектродами, обеспечивают длительный мониторинг электрокардиограммы (ЭКГ) и электромиограммы (ЭМГ) с высокой разрешающей способностью. Кроме того, внедрение имплантируемых микроустройств открывает новые возможности для отслеживания биохимических маркеров, таких как уровень глюкозы или лактата, непосредственно в тканях организма.  
Важным аспектом современных технологий является их интеграция с телемедицинскими платформами, что позволяет осуществлять дистанционный контроль состояния пациентов. Системы на основе интернета вещей (IoT) обеспечивают передачу данных в облачные хранилища, где они анализируются с помощью специализированного программного обеспечения. Это особенно актуально для пациентов с хроническими заболеваниями, требующими постоянного наблюдения. Однако внедрение таких решений сопряжено с рядом технических и этических проблем, включая обеспечение кибербезопасности и защиту конфиденциальности персональных данных.  
Перспективным направлением является также использование мультимодальных систем, сочетающих несколько методов измерения для повышения достоверности результатов. Например, комбинация инфракрасной спектроскопии и ультразвуковой допплерографии позволяет одновременно оценивать перфузию тканей и сосудистый тонус. Развитие микрофлюидных технологий и лабораторий-на-чипе (Lab-on-a-Chip) открывает новые горизонты в миниатюризации диагностического оборудования, что критически важно для применения в условиях ограниченных ресурсов.  
Несмотря на значительные успехи, остаются нерешённые вопросы, связанные с калибровкой сенсоров, влиянием артефактов движения на точность измерений, а также необходимостью стандартизации протоколов передачи данных. Дальнейшие исследования должны быть направлены на оптимизацию энергопотребления носимых устройств, повышение их биосовместимости и разработку универсальных алгоритмов интерпретации сложных физиологических сигналов.</w:t>
      </w:r>
    </w:p>
    <w:p>
      <w:pPr>
        <w:pStyle w:val="Heading1"/>
        <w:pageBreakBefore/>
        <w:spacing w:line="360" w:before="0" w:after="0"/>
        <w:jc w:val="center"/>
      </w:pPr>
      <w:r>
        <w:t xml:space="preserve">ЭТИЧЕСКИЕ И ПРАВОВЫЕ АСПЕКТЫ ФИЗИОЛОГИЧЕСКОГО КОНТРОЛЯ</w:t>
      </w:r>
    </w:p>
    <w:p>
      <w:pPr>
        <w:spacing w:line="360" w:before="0" w:after="0"/>
        <w:ind w:firstLine="720"/>
        <w:jc w:val="both"/>
      </w:pPr>
      <w:r>
        <w:t xml:space="preserve">Внедрение методов физиологического контроля в различные сферы человеческой деятельности, включая медицину, спорт, профессиональный отбор и безопасность, сопровождается рядом этических и правовых вызовов. Одним из ключевых аспектов является вопрос конфиденциальности данных. Современные технологии, такие как нейроинтерфейсы, биометрические датчики и системы мониторинга активности мозга, позволяют получать высокоточные данные о физиологическом состоянии индивида. Однако сбор, хранение и обработка такой информации требуют строгого соблюдения принципов защиты персональных данных, закреплённых в международных и национальных законодательствах, включая Общий регламент защиты данных (GDPR) в Европейском союзе и Федеральный закон "О персональных данных" в Российской Федерации.  
Этические дилеммы возникают при использовании физиологического контроля в условиях принуждения или ограничения свободы выбора. Например, применение полиграфа в кадровом отборе или мониторинг когнитивных функций у сотрудников опасных профессий может рассматриваться как вторжение в частную жизнь. С одной стороны, такие меры направлены на повышение безопасности и эффективности труда, с другой — создают риски дискриминации и давления на индивидов. В связи с этим необходимо чёткое регулирование, определяющее допустимые границы применения подобных технологий, а также механизмы информированного согласия.  
Особую сложность представляет использование физиологического контроля в медицинской практике. Дистанционный мониторинг пациентов с хроническими заболеваниями или нейротехнологии для коррекции психических расстройств требуют не только технической надёжности, но и этической обоснованности. Возникают вопросы о праве пациента на отказ от постоянного наблюдения, возможных ошибках алгоритмов и ответственности за некорректные диагнозы. В данном контексте важную роль играют биоэтические принципы автономии, непричинения вреда и справедливости, закреплённые в Хельсинкской декларации Всемирной медицинской ассоциации.  
Правовые аспекты физиологического контроля также включают проблему ответственности за misuse данных. В случае утечки информации о состоянии здоровья или эмоциональном статусе индивида возможны серьёзные социальные и психологические последствия. Законодательные системы различных стран находятся в процессе адаптации к быстро развивающимся технологиям, что создаёт правовые лакуны. Например, отсутствие единых стандартов для использования искусственного интеллекта в анализе физиологических данных повышает риски злоупотреблений.  
Кроме того, применение физиологического контроля в правоохранительной деятельности и военной сфере порождает дискуссии о допустимости вмешательства в биологические процессы человека. Методы детекции лжи, идентификации стрессовых состояний или стимуляции когнитивных функций у военнослужащих требуют не только технической валидности, но и соответствия международным нормам прав человека. Конвенции ООН, такие как Международный пакт о гражданских и политических правах, устанавливают рамки для подобных практик, однако их интерпретация в контексте новых технологий остаётся предметом дебатов.  
Таким образом, развитие физиологического контроля требует комплексного подхода, сочетающего технические инновации с этико-правовыми механизмами регулирования. Необходимо дальнейшее совершенствование законодательной базы, обеспечивающей баланс между прогрессом и защитой фундаментальных прав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физиологического контроля представляет собой комплексный и многогранный научный вопрос, требующий междисциплинарного подхода. Современные исследования в данной области демонстрируют значительные успехи в разработке методов мониторинга физиологических параметров, однако остаются нерешенными ряд ключевых аспектов, связанных с точностью, надежностью и адаптивностью существующих систем. Особую сложность представляет интеграция новых технологий, таких как искусственный интеллект и носимые сенсоры, в клиническую практику, что обусловлено как техническими ограничениями, так и этическими вопросами.  
Важным направлением дальнейших исследований является совершенствование алгоритмов обработки данных, позволяющих минимизировать погрешности и артефакты при длительном мониторинге. Кроме того, актуальной остается проблема персонализации методов физиологического контроля, учитывающих индивидуальные особенности организма. Не менее значимым представляется развитие неинвазивных технологий, снижающих дискомфорт для пациента и повышающих доступность диагностики.  
Перспективы развития данной области связаны с конвергенцией биомедицинских, инженерных и информационных технологий, что открывает новые возможности для создания интеллектуальных систем раннего предупреждения патологий. Однако для достижения значимых результатов необходима дальнейшая фундаментальная и прикладная научная работа, направленная на преодоление существующих ограничений. Таким образом, проблема физиологического контроля остается одной из наиболее актуальных в современной медицине и биотехнологии, а ее решение способно существенно повысить качество диагностики и лечения широкого спектра заболеваний.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Баевский Р.М.. Проблемы оценки и прогнозирования функциональных состояний организма. 2003 (книга)</w:t>
      </w:r>
    </w:p>
    <w:p>
      <w:pPr>
        <w:spacing w:line="360" w:before="0" w:after="0"/>
        <w:ind w:firstLine="720"/>
        <w:jc w:val="both"/>
      </w:pPr>
      <w:r>
        <w:t xml:space="preserve">2. Судаков К.В.. Физиология функциональных систем. 2011 (книга)</w:t>
      </w:r>
    </w:p>
    <w:p>
      <w:pPr>
        <w:spacing w:line="360" w:before="0" w:after="0"/>
        <w:ind w:firstLine="720"/>
        <w:jc w:val="both"/>
      </w:pPr>
      <w:r>
        <w:t xml:space="preserve">3. Штарк М.Б.. Нейрофизиологические основы физиологического контроля. 2008 (статья)</w:t>
      </w:r>
    </w:p>
    <w:p>
      <w:pPr>
        <w:spacing w:line="360" w:before="0" w:after="0"/>
        <w:ind w:firstLine="720"/>
        <w:jc w:val="both"/>
      </w:pPr>
      <w:r>
        <w:t xml:space="preserve">4. Ackerman P.L.. Cognitive fatigue: Multidisciplinary perspectives on current research and future applications. 2011 (статья)</w:t>
      </w:r>
    </w:p>
    <w:p>
      <w:pPr>
        <w:spacing w:line="360" w:before="0" w:after="0"/>
        <w:ind w:firstLine="720"/>
        <w:jc w:val="both"/>
      </w:pPr>
      <w:r>
        <w:t xml:space="preserve">5. Berntson G.G., Cacioppo J.T.. Heart rate variability: Stress and psychiatric conditions. 2007 (статья)</w:t>
      </w:r>
    </w:p>
    <w:p>
      <w:pPr>
        <w:spacing w:line="360" w:before="0" w:after="0"/>
        <w:ind w:firstLine="720"/>
        <w:jc w:val="both"/>
      </w:pPr>
      <w:r>
        <w:t xml:space="preserve">6. Медведев В.И.. Адаптация человека в экстремальных условиях. 2005 (книга)</w:t>
      </w:r>
    </w:p>
    <w:p>
      <w:pPr>
        <w:spacing w:line="360" w:before="0" w:after="0"/>
        <w:ind w:firstLine="720"/>
        <w:jc w:val="both"/>
      </w:pPr>
      <w:r>
        <w:t xml:space="preserve">7. Hjortskov N. et al.. The effect of mental stress on heart rate variability and blood pressure. 2004 (статья)</w:t>
      </w:r>
    </w:p>
    <w:p>
      <w:pPr>
        <w:spacing w:line="360" w:before="0" w:after="0"/>
        <w:ind w:firstLine="720"/>
        <w:jc w:val="both"/>
      </w:pPr>
      <w:r>
        <w:t xml:space="preserve">8. Лазарев П.П.. Физиологические механизмы регуляции и контроля в организме. 2010 (книга)</w:t>
      </w:r>
    </w:p>
    <w:p>
      <w:pPr>
        <w:spacing w:line="360" w:before="0" w:after="0"/>
        <w:ind w:firstLine="720"/>
        <w:jc w:val="both"/>
      </w:pPr>
      <w:r>
        <w:t xml:space="preserve">9. Thayer J.F. et al.. A meta-analysis of heart rate variability and neuroimaging studies. 2012 (статья)</w:t>
      </w:r>
    </w:p>
    <w:p>
      <w:pPr>
        <w:spacing w:line="360" w:before="0" w:after="0"/>
        <w:ind w:firstLine="720"/>
        <w:jc w:val="both"/>
      </w:pPr>
      <w:r>
        <w:t xml:space="preserve">10. Научный журнал 'Физиология человека'. Современные методы физиологического контроля.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2025-06-30T12:09:08.053Z</dcterms:created>
  <dcterms:modified xsi:type="dcterms:W3CDTF">2025-06-30T12:09:08.053Z</dcterms:modified>
</cp:coreProperties>
</file>

<file path=docProps/custom.xml><?xml version="1.0" encoding="utf-8"?>
<Properties xmlns="http://schemas.openxmlformats.org/officeDocument/2006/custom-properties" xmlns:vt="http://schemas.openxmlformats.org/officeDocument/2006/docPropsVTypes"/>
</file>