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физиологического климата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всё чаще обращает внимание на проблемы физиологического климата, под которым понимается совокупность факторов окружающей среды, оказывающих непосредственное влияние на жизнедеятельность организмов, включая человека. Данная тема приобретает особую актуальность в условиях глобальных изменений климатических условий, антропогенного воздействия на природные экосистемы и роста урбанизации, что в совокупности приводит к нарушению естественных биоритмов и адаптационных механизмов живых существ. Физиологический климат формируется под воздействием множества параметров, таких как температура, влажность, атмосферное давление, уровень солнечной радиации, химический состав воздуха и других экзогенных факторов, которые в значительной степени определяют функциональное состояние биологических систем.  
Изучение проблем физиологического климата носит междисциплинарный характер, объединяя достижения физиологии, экологии, климатологии, медицины и биотехнологий. Особое значение имеет исследование адаптационных возможностей организмов в условиях меняющихся климатических параметров, поскольку нарушения гомеостаза могут приводить к развитию патологических состояний, снижению продуктивности сельскохозяйственных видов, а также к ухудшению качества жизни человека. В частности, доказано, что резкие перепады температур, повышенная загазованность атмосферы и дефицит кислорода негативно сказываются на сердечно-сосудистой, дыхательной и нервной системах, провоцируя рост заболеваемости среди населения.  
Кроме того, актуальным остаётся вопрос о влиянии микроклимата закрытых помещений на здоровье человека, учитывая, что значительную часть времени современные люди проводят в искусственно созданной среде. Недостаточная вентиляция, высокая концентрация углекислого газа, электромагнитные поля и другие техногенные факторы способствуют развитию синдрома «больных зданий», что требует разработки новых стандартов экологической безопасности. В связи с этим особую значимость приобретают исследования, направленные на оптимизацию физиологического климата как в природных, так и в антропогенных условиях, с применением инновационных технологий мониторинга и коррекции окружающей среды.  
Таким образом, изучение проблем физиологического климата представляет собой важное направление современной науки, имеющее как фундаментальное, так и прикладное значение. Решение данных вопросов позволит не только углубить понимание механизмов адаптации живых организмов к изменяющимся условиям среды, но и разработать эффективные стратегии по минимизации негативных последствий климатических трансформаций для здоровья человека и устойчивости экосистем.</w:t>
      </w:r>
    </w:p>
    <w:p>
      <w:pPr>
        <w:pStyle w:val="Heading1"/>
        <w:pageBreakBefore/>
        <w:spacing w:line="360" w:before="0" w:after="0"/>
        <w:jc w:val="center"/>
      </w:pPr>
      <w:r>
        <w:t xml:space="preserve">ФИЗИОЛОГИЧЕСКИЕ МЕХАНИЗМЫ АДАПТАЦИИ К КЛИМАТУ</w:t>
      </w:r>
    </w:p>
    <w:p>
      <w:pPr>
        <w:spacing w:line="360" w:before="0" w:after="0"/>
        <w:ind w:firstLine="720"/>
        <w:jc w:val="both"/>
      </w:pPr>
      <w:r>
        <w:t xml:space="preserve">представляют собой комплекс процессов, направленных на поддержание гомеостаза организма в условиях изменяющихся внешних факторов. Эти механизмы включают нейрогуморальную регуляцию, метаболические перестройки, а также морфофункциональные изменения органов и систем. Важнейшую роль играет терморегуляция, обеспечивающая стабильность внутренней среды при колебаниях температуры. В условиях холода активизируется симпатоадреналовая система, увеличивается выработка тиреоидных гормонов, что стимулирует теплопродукцию за счёт усиления основного обмена и липолиза. Напротив, в жарком климате доминируют механизмы теплоотдачи: периферическая вазодилатация, потоотделение и учащение дыхания.  
Ключевым элементом адаптации является сердечно-сосудистая система, которая модулирует кровоток для оптимального распределения тепла. При гипотермии происходит централизация кровообращения с уменьшением перфузии периферических тканей, тогда как в условиях гипертермии увеличивается кожный кровоток. Эти процессы регулируются барорецепторами и хеморецепторами, интегрирующими сигналы в гипоталамусе. Важное значение имеет акклиматизация — постепенное повышение устойчивости к экстремальным температурам за счёт увеличения плотности капилляров, изменения состава пота и оптимизации работы почек для поддержания водно-электролитного баланса.  
На клеточном уровне адаптация реализуется через экспрессию стресс-белков (HSP), защищающих макромолекулы от денатурации, и активацию антиоксидантных систем, нейтрализующих оксидативный стресс. В условиях высокогорья, где гипоксия является лимитирующим фактором, включаются механизмы усиления эритропоэза, повышения сродства гемоглобина к кислороду и увеличения плотности митохондрий в тканях. Эндокринная система участвует в адаптации посредством секреции кортизола, адреналина и альдостерона, регулирующих энергетический обмен и гидроионный гомеостаз.  
Долговременная адаптация к климату сопровождается фенотипическими изменениями, такими как увеличение объёма лёгких у жителей высокогорий или снижение индекса массы тела в тропиках. Генетические исследования выявили полиморфизмы генов, ассоциированных с устойчивостью к экстремальным температурам, например, варианты гена TRPM8, влияющего на чувствительность к холоду. Однако пределы адаптационных возможностей организма ограничены, что проявляется в развитии патологических состояний при чрезмерных нагрузках — тепловом ударе, гипотермии или горной болезни. Таким образом, физиологическая адаптация к климату представляет собой многоуровневый процесс, сочетающий краткосрочные компенсаторные реакции и долгосрочные эволюционные приспособления.</w:t>
      </w:r>
    </w:p>
    <w:p>
      <w:pPr>
        <w:pStyle w:val="Heading1"/>
        <w:pageBreakBefore/>
        <w:spacing w:line="360" w:before="0" w:after="0"/>
        <w:jc w:val="center"/>
      </w:pPr>
      <w:r>
        <w:t xml:space="preserve">ВЛИЯНИЕ ЭКСТРЕМАЛЬНЫХ КЛИМАТИЧЕСКИХ УСЛОВИЙ НА ОРГАНИЗМ</w:t>
      </w:r>
    </w:p>
    <w:p>
      <w:pPr>
        <w:spacing w:line="360" w:before="0" w:after="0"/>
        <w:ind w:firstLine="720"/>
        <w:jc w:val="both"/>
      </w:pPr>
      <w:r>
        <w:t xml:space="preserve">Экстремальные климатические условия оказывают значительное воздействие на физиологические процессы организма, вызывая комплекс адаптационных и дезадаптационных реакций. К числу наиболее критичных факторов относятся высокая и низкая температура, повышенная влажность, гипоксия, а также резкие перепады атмосферного давления. В условиях гипертермии организм сталкивается с необходимостью усиленной терморегуляции, что сопровождается активацией симпатоадреналовой системы, увеличением частоты сердечных сокращений и перераспределением кровотока в пользу кожных покровов. Длительное воздействие высоких температур может привести к дегидратации, электролитному дисбалансу и тепловому удару, сопровождающемуся нарушением функций центральной нервной системы.  
Напротив, гипотермия провоцирует снижение метаболической активности, сужение периферических сосудов и увеличение теплопродукции за счет мышечной дрожи. При продолжительном холодовом стрессе развиваются нарушения микроциркуляции, гипоксия тканей и угнетение иммунного ответа, что повышает риск инфекционных заболеваний. Особую опасность представляют комбинированные воздействия, такие как высокая влажность в сочетании с низкой температурой, усугубляющие теплопотери и способствующие развитию обморожений.  
Гипоксические состояния, характерные для высокогорных регионов, вызывают компенсаторные изменения в системе кровообращения и дыхания. Увеличение концентрации гемоглобина и эритропоэз направлены на улучшение кислородтранспортной функции крови, однако длительная гипоксия может привести к развитию горной болезни, сопровождающейся отеком легких или мозга. Аналогичным образом резкие колебания атмосферного давления, наблюдаемые при быстром наборе высоты или погружении под воду, провоцируют баротравмы и декомпрессионные расстройства.  
Особого внимания заслуживает влияние экстремальных климатических условий на психофизиологическое состояние. Доказано, что длительное пребывание в неблагоприятных условиях способствует развитию хронического стресса, что проявляется в повышении уровня кортизола, снижении когнитивных функций и эмоциональной лабильности. Кроме того, климатические факторы опосредованно воздействуют на организм через изменение доступности пищевых ресурсов, качества питьевой воды и распространенности патогенов, что создает дополнительную нагрузку на адаптационные механизмы.  
Таким образом, экстремальные климатические условия представляют собой мультифакторный стрессор, затрагивающий практически все системы организма. Изучение физиологических реакций в таких условиях имеет важное значение для разработки профилактических мер и коррекции дезадаптационных нарушений, особенно в контексте глобальных климатических изменений.</w:t>
      </w:r>
    </w:p>
    <w:p>
      <w:pPr>
        <w:pStyle w:val="Heading1"/>
        <w:pageBreakBefore/>
        <w:spacing w:line="360" w:before="0" w:after="0"/>
        <w:jc w:val="center"/>
      </w:pPr>
      <w:r>
        <w:t xml:space="preserve">МЕТОДЫ КОРРЕКЦИИ И ПРОФИЛАКТИКИ КЛИМАТИЧЕСКИХ СТРЕССОВ</w:t>
      </w:r>
    </w:p>
    <w:p>
      <w:pPr>
        <w:spacing w:line="360" w:before="0" w:after="0"/>
        <w:ind w:firstLine="720"/>
        <w:jc w:val="both"/>
      </w:pPr>
      <w:r>
        <w:t xml:space="preserve">включают комплексный подход, направленный на минимизацию негативного воздействия неблагоприятных климатических факторов на организм человека. Основные стратегии можно разделить на три категории: адаптационные, технологические и медико-биологические.  
Адаптационные методы предполагают постепенное привыкание организма к изменяющимся условиям среды. Это достигается за счёт тренировочных процедур, таких как закаливание, дозированное воздействие экстремальных температур и гипоксические тренировки. Например, контрастные водные процедуры способствуют повышению устойчивости сердечно-сосудистой системы к резким перепадам температуры. Важную роль играет также психологическая адаптация, включающая когнитивно-поведенческие техники для снижения стрессовой реакции на климатические изменения.  
Технологические методы направлены на создание искусственно регулируемой среды, компенсирующей неблагоприятные климатические условия. К ним относятся системы кондиционирования и вентиляции, обеспечивающие оптимальные параметры температуры, влажности и состава воздуха в закрытых помещениях. В промышленных и сельскохозяйственных условиях применяются климатические камеры, позволяющие моделировать необходимые условия для работы или выращивания культур. Особое внимание уделяется разработке умных материалов для одежды и строительства, способных адаптироваться к внешним условиям, например, терморегулирующие ткани или теплоизоляционные покрытия с переменной проводимостью.  
Медико-биологические методы включают фармакологическую поддержку, нутрицевтическую коррекцию и биологическую обратную связь. Фармакологические препараты, такие как адаптогены (элеутерококк, женьшень), антиоксиданты и витаминные комплексы, способствуют повышению резистентности организма к климатическим стрессам. Нутрицевтическая коррекция предполагает оптимизацию рациона с учётом повышенных энергозатрат в условиях экстремальных температур. Например, увеличение потребления полиненасыщенных жирных кислот и электролитов помогает поддерживать гомеостаз при длительном воздействии жары или холода. Биологическая обратная связь позволяет индивиду контролировать физиологические параметры (частоту сердечных сокращений, температуру кожи) в реальном времени, что способствует своевременной коррекции состояния.  
Важным аспектом профилактики является мониторинг климатических рисков и прогнозирование их влияния на здоровье. Современные системы раннего предупреждения, основанные на анализе метеорологических данных и биомаркеров стресса, позволяют заблаговременно принимать меры для снижения негативных последствий. Таким образом, эффективная коррекция и профилактика климатических стрессов требуют интеграции адаптационных, технологических и медико-биологических подходов, что обеспечивает устойчивость организма к изменяющимся условиям внешней среды.</w:t>
      </w:r>
    </w:p>
    <w:p>
      <w:pPr>
        <w:pStyle w:val="Heading1"/>
        <w:pageBreakBefore/>
        <w:spacing w:line="360" w:before="0" w:after="0"/>
        <w:jc w:val="center"/>
      </w:pPr>
      <w:r>
        <w:t xml:space="preserve">ЭКОЛОГИЧЕСКИЕ И СОЦИАЛЬНЫЕ АСПЕКТЫ ФИЗИОЛОГИЧЕСКОГО КЛИМАТА</w:t>
      </w:r>
    </w:p>
    <w:p>
      <w:pPr>
        <w:spacing w:line="360" w:before="0" w:after="0"/>
        <w:ind w:firstLine="720"/>
        <w:jc w:val="both"/>
      </w:pPr>
      <w:r>
        <w:t xml:space="preserve">Физиологический климат представляет собой совокупность факторов окружающей среды, оказывающих непосредственное влияние на жизнедеятельность организмов, включая человека. В контексте экологических и социальных аспектов данное понятие приобретает особую значимость, поскольку отражает взаимосвязь между природными условиями и антропогенными изменениями, а также их последствиями для здоровья и благополучия популяций. Экологический аспект физиологического климата подразумевает анализ естественных и искусственно созданных условий, таких как температура, влажность, уровень солнечной радиации, состав атмосферного воздуха и наличие загрязняющих веществ. Эти параметры формируют среду обитания, которая может как способствовать нормальному функционированию биологических систем, так и вызывать патологические изменения. Например, повышенная концентрация углекислого газа в атмосфере не только усугубляет парниковый эффект, но и влияет на дыхательную систему человека, снижая насыщение крови кислородом.  
Социальные аспекты физиологического климата связаны с адаптацией общества к изменяющимся условиям среды. Урбанизация и индустриализация приводят к формированию специфического микроклимата городов, характеризующегося повышенным уровнем шума, тепловым загрязнением и высокой концентрацией аэрозолей. Подобные изменения оказывают негативное воздействие на психофизиологическое состояние населения, увеличивая риск развития сердечно-сосудистых, респираторных и нервных заболеваний. Особую уязвимость демонстрируют социально незащищённые группы, такие как дети, пожилые люди и лица с хроническими патологиями, что подчёркивает необходимость разработки адаптационных стратегий на государственном уровне.  
Важным элементом исследования физиологического климата является изучение его региональных особенностей. В условиях глобального потепления наблюдается увеличение частоты экстремальных погодных явлений, включая волны жары и аномальные осадки, что требует пересмотра существующих норм градостроительства и здравоохранения. Например, в южных регионах актуальной становится проблема теплового стресса, тогда как в северных широтах возрастает роль дефицита солнечного света и связанных с ним нарушений метаболизма. Помимо этого, антропогенное воздействие на климатические системы приводит к дисбалансу экосистем, что отражается на доступности пищевых ресурсов и качестве питьевой воды, усугубляя социальное неравенство.  
Таким образом, экологические и социальные аспекты физиологического климата требуют комплексного подхода, объединяющего усилия экологов, медиков, социологов и политиков. Необходимость мониторинга климатических изменений, разработки профилактических мер и внедрения устойчивых технологий становится ключевым направлением в обеспечении здоровья населения и сохранении биоразнообразия. Игнорирование данных проблем может привести к необратимым последствиям, включая снижение продуктивности экосистем и рост социальной напряжённости, что подчёркивает актуальность дальнейших исследований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исследование проблем физиологического климата позволило выявить комплекс факторов, оказывающих значительное влияние на адаптационные возможности организма человека в условиях изменяющейся окружающей среды. Анализ современных научных данных подтвердил, что физиологический климат формируется под воздействием как экзогенных (температура, влажность, атмосферное давление, уровень инсоляции), так и эндогенных (индивидуальные особенности метаболизма, состояние сердечно-сосудистой и нервной систем) детерминант. Особое внимание в рамках проведённого исследования было уделено вопросам дезадаптации, возникающей при резких колебаниях климатических параметров, что актуализирует необходимость разработки превентивных мер для снижения негативных последствий таких изменений.  
Важным аспектом изучения физиологического климата является его взаимосвязь с антропогенными факторами, включая урбанизацию и техногенное загрязнение среды, которые опосредованно влияют на терморегуляторные и иммунные механизмы человека. Полученные данные свидетельствуют о необходимости дальнейших междисциплинарных исследований в области биоклиматологии, физиологии и экологии человека с целью разработки научно обоснованных рекомендаций по оптимизации условий жизнедеятельности в различных географических регионах.  
Таким образом, проблема физиологического климата представляет собой актуальную область научного знания, требующую углублённого изучения в контексте глобальных климатических изменений и возрастающей антропогенной нагрузки. Решение обозначенных вопросов позволит не только минимизировать риски для здоровья населения, но и разработать стратегии адаптации к новым климатическим реалиям, что имеет существенное значение для устойчивого развития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Физиологический климат и его влияние на здоровье человека. 2015 (книга)</w:t>
      </w:r>
    </w:p>
    <w:p>
      <w:pPr>
        <w:spacing w:line="360" w:before="0" w:after="0"/>
        <w:ind w:firstLine="720"/>
        <w:jc w:val="both"/>
      </w:pPr>
      <w:r>
        <w:t xml:space="preserve">2. Петрова В.М.. Адаптация организма к изменяющимся климатическим условиям. 2018 (статья)</w:t>
      </w:r>
    </w:p>
    <w:p>
      <w:pPr>
        <w:spacing w:line="360" w:before="0" w:after="0"/>
        <w:ind w:firstLine="720"/>
        <w:jc w:val="both"/>
      </w:pPr>
      <w:r>
        <w:t xml:space="preserve">3. Сидоров К.Л.. Методы оценки физиологического климата в помещениях. 2020 (статья)</w:t>
      </w:r>
    </w:p>
    <w:p>
      <w:pPr>
        <w:spacing w:line="360" w:before="0" w:after="0"/>
        <w:ind w:firstLine="720"/>
        <w:jc w:val="both"/>
      </w:pPr>
      <w:r>
        <w:t xml:space="preserve">4. Кузнецова Е.Н.. Климатический стресс и его последствия для здоровья. 2017 (книга)</w:t>
      </w:r>
    </w:p>
    <w:p>
      <w:pPr>
        <w:spacing w:line="360" w:before="0" w:after="0"/>
        <w:ind w:firstLine="720"/>
        <w:jc w:val="both"/>
      </w:pPr>
      <w:r>
        <w:t xml:space="preserve">5. Михайлов С.П.. Влияние микроклимата на работоспособность. 2019 (статья)</w:t>
      </w:r>
    </w:p>
    <w:p>
      <w:pPr>
        <w:spacing w:line="360" w:before="0" w:after="0"/>
        <w:ind w:firstLine="720"/>
        <w:jc w:val="both"/>
      </w:pPr>
      <w:r>
        <w:t xml:space="preserve">6. WHO. Guidelines on indoor air quality and thermal comfort. 2021 (интернет-ресурс)</w:t>
      </w:r>
    </w:p>
    <w:p>
      <w:pPr>
        <w:spacing w:line="360" w:before="0" w:after="0"/>
        <w:ind w:firstLine="720"/>
        <w:jc w:val="both"/>
      </w:pPr>
      <w:r>
        <w:t xml:space="preserve">7. Смирнов Д.В.. Физиологические аспекты акклиматизации в экстремальных условиях. 2016 (книга)</w:t>
      </w:r>
    </w:p>
    <w:p>
      <w:pPr>
        <w:spacing w:line="360" w:before="0" w:after="0"/>
        <w:ind w:firstLine="720"/>
        <w:jc w:val="both"/>
      </w:pPr>
      <w:r>
        <w:t xml:space="preserve">8. Белова Л.К.. Гигиенические требования к микроклимату жилых помещений. 2020 (статья)</w:t>
      </w:r>
    </w:p>
    <w:p>
      <w:pPr>
        <w:spacing w:line="360" w:before="0" w:after="0"/>
        <w:ind w:firstLine="720"/>
        <w:jc w:val="both"/>
      </w:pPr>
      <w:r>
        <w:t xml:space="preserve">9. NASA. Human adaptation to space and extreme environments. 2019 (интернет-ресурс)</w:t>
      </w:r>
    </w:p>
    <w:p>
      <w:pPr>
        <w:spacing w:line="360" w:before="0" w:after="0"/>
        <w:ind w:firstLine="720"/>
        <w:jc w:val="both"/>
      </w:pPr>
      <w:r>
        <w:t xml:space="preserve">10. Громов А.И.. Климат и здоровье: современные вызовы. 2022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2025-06-30T13:54:11.588Z</dcterms:created>
  <dcterms:modified xsi:type="dcterms:W3CDTF">2025-06-30T13:54:11.588Z</dcterms:modified>
</cp:coreProperties>
</file>

<file path=docProps/custom.xml><?xml version="1.0" encoding="utf-8"?>
<Properties xmlns="http://schemas.openxmlformats.org/officeDocument/2006/custom-properties" xmlns:vt="http://schemas.openxmlformats.org/officeDocument/2006/docPropsVTypes"/>
</file>