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и вулканологии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энергетическая вулканология представляет собой междисциплинарное направление, объединяющее исследования вулканических процессов с задачами энергетики, направленными на освоение геотермальных ресурсов и прогнозирование катастрофических извержений. Актуальность данной темы обусловлена возрастающим спросом на альтернативные источники энергии, а также необходимостью минимизации рисков, связанных с вулканической активностью. Вулканы являются мощными источниками тепловой энергии, однако их эксплуатация сопряжена с рядом научных, технических и экологических проблем, требующих комплексного решения.  
Одной из ключевых проблем энергетической вулканологии является неоднородность распределения геотермальных ресурсов, обусловленная сложными геодинамическими процессами. Вулканические регионы, такие как Исландия, Камчатка и Гавайи, демонстрируют высокий потенциал для энергетического использования, однако их освоение осложняется высокой сейсмической активностью, химической агрессивностью флюидов и риском внезапных извержений. Кроме того, существующие технологии добычи геотермальной энергии зачастую недостаточно эффективны, что ограничивает масштабы её применения.  
Ещё одной значимой проблемой является недостаточная изученность механизмов вулканической деятельности, что затрудняет прогнозирование извержений и оценку их влияния на энергетическую инфраструктуру. Современные методы мониторинга, включая спутниковые наблюдения и сейсмический анализ, позволяют частично снизить неопределённость, однако требуют дальнейшего совершенствования. Особую сложность представляет моделирование магматических процессов, поскольку их динамика зависит от множества факторов, включая состав магмы, тектонические напряжения и гидротермальные взаимодействия.  
Экологические аспекты энергетической вулканологии также остаются предметом дискуссий. Использование геотермальных ресурсов может сопровождаться выбросами парниковых газов, таких как CO₂ и H₂S, а также провоцировать микросейсмичность. В связи с этим разработка устойчивых технологий, минимизирующих негативное воздействие на окружающую среду, становится важнейшей задачей.  
Таким образом, энергетическая вулканология сталкивается с комплексом научных и практических вызовов, решение которых требует интеграции фундаментальных знаний о вулканических процессах с инновационными инженерными подходами. Данный реферат направлен на систематизацию современных представлений о проблемах данной области, анализ существующих методов их преодоления и оценку перспектив дальнейших исследований.</w:t>
      </w:r>
    </w:p>
    <w:p>
      <w:pPr>
        <w:pStyle w:val="Heading1"/>
        <w:pageBreakBefore/>
        <w:spacing w:line="360" w:before="0" w:after="0"/>
        <w:jc w:val="center"/>
      </w:pPr>
      <w:r>
        <w:t xml:space="preserve">ГЕОЛОГИЧЕСКИЕ АСПЕКТЫ ЭНЕРГЕТИЧЕСКОЙ ВУЛКАНОЛОГИИ</w:t>
      </w:r>
    </w:p>
    <w:p>
      <w:pPr>
        <w:spacing w:line="360" w:before="0" w:after="0"/>
        <w:ind w:firstLine="720"/>
        <w:jc w:val="both"/>
      </w:pPr>
      <w:r>
        <w:t xml:space="preserve">охватывают комплекс вопросов, связанных с изучением вулканических процессов как потенциальных источников энергии. Вулканическая активность сопровождается выделением значительных объемов тепловой энергии, что обусловлено магматическими процессами в земной коре и мантии. Основными геологическими факторами, определяющими энергетический потенциал вулканов, являются состав магмы, глубина магматических очагов, тектоническая обстановка и геодинамические условия региона.  
Магматические очаги, являющиеся первичными источниками тепла, формируются в зонах субдукции, рифтинга и горячих точках. Состав магмы (базальтовая, андезитовая, риолитовая) влияет на температуру и вязкость расплава, что, в свою очередь, определяет интенсивность теплопереноса. Высокотемпературные базальтовые магмы (1000–1200°C) обладают наибольшим энергетическим потенциалом, однако их использование осложнено высокой подвижностью и взрывоопасностью. Риолитовые магмы, хотя и менее распространены, могут служить долговременными источниками тепла благодаря медленному остыванию.  
Тектоническая активность играет ключевую роль в локализации энергетически значимых вулканических систем. Вулканы, расположенные в зонах расхождения литосферных плит (срединно-океанические хребты, континентальные рифты), характеризуются устойчивым тепловым потоком, тогда как вулканы зон субдукции отличаются периодическими извержениями с высоким энерговыделением. Кроме того, геотермальные системы, связанные с вулканической деятельностью, часто формируются в районах с аномально высокой проницаемостью коры, что способствует циркуляции гидротермальных флюидов.  
Геодинамические процессы, такие как подъем мантийных плюмов или деформации литосферы, также влияют на энергетический потенциал вулканов. Например, Гавайская горячая точка демонстрирует устойчивый тепловой поток, связанный с глубинным мантийным источником, что делает её перспективной для долгосрочного энергоиспользования. В то же время вулканы островных дуг (например, Курило-Камчатского региона) обладают высоким, но нестабильным потенциалом из-за цикличности извержений.  
Важным аспектом является взаимодействие магмы с гидросферой, приводящее к образованию пароводяных смесей, которые могут использоваться в геотермальной энергетике. Однако эксплуатация таких систем требует учета рисков, связанных с фреатомагматическими извержениями и химической агрессивностью флюидов. Таким образом, геологические исследования в энергетической вулканологии направлены не только на оценку ресурсов, но и на минимизацию природных и техногенных рисков.</w:t>
      </w:r>
    </w:p>
    <w:p>
      <w:pPr>
        <w:pStyle w:val="Heading1"/>
        <w:pageBreakBefore/>
        <w:spacing w:line="360" w:before="0" w:after="0"/>
        <w:jc w:val="center"/>
      </w:pPr>
      <w:r>
        <w:t xml:space="preserve">ТЕХНОЛОГИИ ИСПОЛЬЗОВАНИЯ ВУЛКАНИЧЕСКОЙ ЭНЕРГИИ</w:t>
      </w:r>
    </w:p>
    <w:p>
      <w:pPr>
        <w:spacing w:line="360" w:before="0" w:after="0"/>
        <w:ind w:firstLine="720"/>
        <w:jc w:val="both"/>
      </w:pPr>
      <w:r>
        <w:t xml:space="preserve">В современной науке технологии использования вулканической энергии представляют собой перспективное направление, объединяющее геотермальную энергетику, инженерные решения и экологические аспекты. Основным источником энергии в данном контексте являются высокотемпературные гидротермальные системы, магматические очаги и фумарольные поля, которые обладают значительным потенциалом для генерации электроэнергии и теплоснабжения. Одним из ключевых методов является создание геотермальных электростанций (ГеоЭС), работающих на пароводяной смеси, извлекаемой из недр вулканически активных регионов. Принцип действия таких станций основан на преобразовании тепловой энергии в механическую за счёт турбин, а затем в электрическую посредством генераторов.  
Важным технологическим вызовом остаётся разработка методов бурения сверхглубоких скважин в условиях экстремальных температур и агрессивных химических сред. Современные материалы, такие как коррозионностойкие сплавы и керамические покрытия, позволяют частично решить эту проблему, однако требуют дальнейшего совершенствования. Кроме того, использование бинарных циклов на органических теплоносителях (ORC-технологии) расширяет возможности эксплуатации низко- и среднетемпературных источников, что особенно актуально для регионов с умеренной вулканической активностью.  
Перспективным направлением является также прямое использование магматического тепла, однако данный подход сопряжён с высокими рисками из-за непредсказуемости вулканических процессов. Экспериментальные проекты, такие как Iceland Deep Drilling Project (IDDP), демонстрируют возможность извлечения сверхкритического флюида с температурой свыше 400°C, что значительно повышает КПД энергоустановок. Вместе с тем, эксплуатация подобных систем требует разработки надёжных методов мониторинга сейсмической и геодинамической активности для минимизации рисков аварий.  
Экологические аспекты использования вулканической энергии включают проблему выбросов парниковых газов (CO₂, H₂S) и тяжёлых металлов, растворённых в гидротермальных флюидах. Современные системы реинжекции отработанных вод позволяют снизить негативное воздействие на окружающую среду, однако их эффективность варьируется в зависимости от геологических условий. Дополнительным фактором является влияние на локальные экосистемы, что требует комплексных исследований перед внедрением крупных энергетических проектов.  
Таким образом, технологии использования вулканической энергии находятся на стадии активного развития, сочетая инновационные инженерные решения с необходимостью учёта геологических и экологических рисков. Дальнейшие исследования в области материаловедения, мониторинга и управления ресурсами позволят расширить применение данного возобновляемого источника энергии, способствуя переходу к низкоуглеродной экономике.</w:t>
      </w:r>
    </w:p>
    <w:p>
      <w:pPr>
        <w:pStyle w:val="Heading1"/>
        <w:pageBreakBefore/>
        <w:spacing w:line="360" w:before="0" w:after="0"/>
        <w:jc w:val="center"/>
      </w:pPr>
      <w:r>
        <w:t xml:space="preserve">ЭКОЛОГИЧЕСКИЕ РИСКИ И ПОСЛЕДСТВИЯ</w:t>
      </w:r>
    </w:p>
    <w:p>
      <w:pPr>
        <w:spacing w:line="360" w:before="0" w:after="0"/>
        <w:ind w:firstLine="720"/>
        <w:jc w:val="both"/>
      </w:pPr>
      <w:r>
        <w:t xml:space="preserve">Экологические риски, связанные с энергетической вулканологией, представляют собой комплексную проблему, требующую детального анализа. Одним из ключевых аспектов является воздействие вулканической активности на атмосферу. Выбросы парниковых газов, таких как диоксид углерода (CO₂), метан (CH₄) и сернистый газ (SO₂), способствуют изменению климата и ухудшению качества воздуха. SO₂, вступая в реакцию с водяным паром, образует серную кислоту (H₂SO₄), что приводит к кислотным дождям, негативно влияющим на экосистемы, сельское хозяйство и инфраструктуру. Кроме того, вулканический пепел, распространяясь на значительные расстояния, может вызывать нарушения в работе авиации, а также оказывать токсическое воздействие на почву и водоёмы.  
Другим значимым экологическим риском является загрязнение гидросферы. Термальные воды, насыщенные тяжёлыми металлами (например, ртутью, свинцом, кадмием), попадая в реки и озёра, нарушают биохимический баланс водных экосистем. Это приводит к гибели гидробионтов и делает воду непригодной для употребления. Особую опасность представляют подземные воды, которые могут быть загрязнены в результате миграции токсичных элементов из геотермальных резервуаров. Долгосрочные последствия такого загрязнения до конца не изучены, однако уже сейчас отмечаются случаи хронических заболеваний у населения, проживающего вблизи геотермальных станций.  
Почвенный покров также подвергается значительным изменениям под воздействием вулканических процессов. Высокие температуры и химически агрессивные вещества приводят к деградации почв, снижая их плодородие. Это особенно критично для регионов, где сельское хозяйство является основой экономики. Кроме того, вулканические газы могут проникать в грунт, вызывая его закисление, что делает невозможным выращивание многих культур. В долгосрочной перспективе это способствует опустыниванию и потере биоразнообразия.  
Нельзя игнорировать и влияние энергетической вулканологии на биоту. Вулканические извержения и сопутствующие процессы (пирокластические потоки, лахары) приводят к непосредственной гибели флоры и фауны. Однако даже в отсутствие катастрофических событий постоянное воздействие токсичных веществ вызывает мутации, снижение репродуктивной способности и исчезновение редких видов. Особенно уязвимы эндемичные организмы, адаптированные к специфическим условиям, но не способные противостоять резким изменениям среды.  
Таким образом, экологические последствия энергетической вулканологии носят многогранный характер, затрагивая все компоненты природной среды. Для минимизации ущерба необходимы комплексные меры, включающие мониторинг выбросов, разработку технологий очистки и восстановления экосистем, а также строгое регулирование деятельности в сфере геотермальной энергетики. Без учёта этих факторов дальнейшее освоение вулканических ресурсов может привести к необратимым экологическим катастрофам.</w:t>
      </w:r>
    </w:p>
    <w:p>
      <w:pPr>
        <w:pStyle w:val="Heading1"/>
        <w:pageBreakBefore/>
        <w:spacing w:line="360" w:before="0" w:after="0"/>
        <w:jc w:val="center"/>
      </w:pPr>
      <w:r>
        <w:t xml:space="preserve">ЭКОНОМИЧЕСКИЕ И СОЦИАЛЬНЫЕ ПЕРСПЕКТИВЫ РАЗВИТИЯ</w:t>
      </w:r>
    </w:p>
    <w:p>
      <w:pPr>
        <w:spacing w:line="360" w:before="0" w:after="0"/>
        <w:ind w:firstLine="720"/>
        <w:jc w:val="both"/>
      </w:pPr>
      <w:r>
        <w:t xml:space="preserve">энергетической вулканологии связаны с комплексным анализом потенциала геотермальных ресурсов вулканических регионов и их влияния на устойчивое развитие территорий. В условиях глобального энергетического кризиса и необходимости перехода к возобновляемым источникам энергии вулканология приобретает особую значимость как наука, способная предложить инновационные решения для энергоснабжения. Геотермальные системы, связанные с вулканической активностью, обладают высоким энергетическим потенциалом, однако их освоение сопряжено с существенными экономическими и технологическими вызовами.  
Одним из ключевых аспектов является оценка рентабельности проектов по добыче геотермальной энергии в вулканических зонах. Несмотря на высокую начальную стоимость бурения и инфраструктуры, долгосрочные перспективы окупаемости обусловлены низкими эксплуатационными расходами и стабильностью энергопоставок. В отличие от солнечной и ветровой энергетики, геотермальные станции могут функционировать непрерывно, обеспечивая базовую нагрузку энергосистемы. Это делает их привлекательными для инвестиций, особенно в регионах с высокой вулканической активностью, таких как Исландия, Филиппины и страны Центральной Америки.  
Социальные последствия развития энергетической вулканологии включают как положительные, так и отрицательные факторы. С одной стороны, создание геотермальных электростанций способствует росту занятости, развитию локальной инфраструктуры и снижению зависимости от импортируемых энергоносителей. Это особенно актуально для развивающихся стран, где доступ к дешевой и чистой энергии может стимулировать экономический рост и улучшение качества жизни населения. С другой стороны, эксплуатация геотермальных ресурсов может вызывать социальные конфликты, связанные с землепользованием, возможными экологическими рисками и культурными особенностями коренных народов, проживающих вблизи вулканических зон.  
Важным направлением исследований остается минимизация экологического ущерба при разработке геотермальных месторождений. Хотя геотермальная энергия считается относительно чистой, процессы бурения и эксплуатации скважин могут приводить к выбросам парниковых газов, изменению гидрологического режима и даже провоцировать сейсмическую активность. Разработка технологий замкнутого цикла и методов мониторинга воздействия на окружающую среду является критически важной для обеспечения устойчивого развития отрасли.  
В долгосрочной перспективе энергетическая вулканология может стать одним из драйверов зеленой экономики, особенно в условиях ужесточения климатической политики и роста спроса на низкоуглеродные источники энергии. Однако для реализации этого потенциала требуется междисциплинарный подход, объединяющий усилия геологов, инженеров, экономистов и социологов, а также активное участие государств в создании благоприятных регуляторных и инвестиционных условий.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энергетической вулканологии представляют собой комплексный научный вызов, требующий междисциплинарного подхода. Исследования в данной области направлены не только на понимание механизмов вулканической активности, но и на разработку методов использования геотермальной энергии, что имеет значительный потенциал для устойчивого развития энергетики. Однако ключевые трудности связаны с высокой динамичностью вулканических процессов, сложностью прогнозирования извержений и техническими ограничениями при эксплуатации геотермальных ресурсов в зонах активного вулканизма.  
Анализ современных исследований демонстрирует, что дальнейшее развитие энергетической вулканологии возможно лишь при интеграции новейших технологий мониторинга, включая дистанционное зондирование и машинное обучение, а также при совершенствовании инженерных решений для минимизации рисков. Особое значение имеет международное сотрудничество, поскольку вулканическая активность не признаёт государственных границ, а её последствия могут носить глобальный характер.  
Таким образом, несмотря на существующие сложности, энергетическая вулканология остаётся перспективным направлением, способным внести существенный вклад в решение энергетических и экологических проблем. Дальнейшие исследования должны быть сосредоточены на повышении точности прогностических моделей, разработке безопасных технологий добычи геотермальной энергии и оценке долгосрочного воздействия вулканической деятельности на климатические системы. Только при условии комплексного подхода возможно достижение устойчивого баланса между использованием природных ресурсов и минимизацией антропогенного влияния на геодинамические процессы.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Mastin, L.G.. Volcanic contributions to the carbon and sulfur geochemical cycles and global change. 1994 (article)</w:t>
      </w:r>
    </w:p>
    <w:p>
      <w:pPr>
        <w:spacing w:line="360" w:before="0" w:after="0"/>
        <w:ind w:firstLine="720"/>
        <w:jc w:val="both"/>
      </w:pPr>
      <w:r>
        <w:t xml:space="preserve">2. Oppenheimer, C.. Volcanic degassing. 2003 (book)</w:t>
      </w:r>
    </w:p>
    <w:p>
      <w:pPr>
        <w:spacing w:line="360" w:before="0" w:after="0"/>
        <w:ind w:firstLine="720"/>
        <w:jc w:val="both"/>
      </w:pPr>
      <w:r>
        <w:t xml:space="preserve">3. Self, S., Blake, S.. Volcanic hazards and climate change: A review. 2008 (article)</w:t>
      </w:r>
    </w:p>
    <w:p>
      <w:pPr>
        <w:spacing w:line="360" w:before="0" w:after="0"/>
        <w:ind w:firstLine="720"/>
        <w:jc w:val="both"/>
      </w:pPr>
      <w:r>
        <w:t xml:space="preserve">4. Sigurdsson, H.. Encyclopedia of Volcanoes. 2000 (book)</w:t>
      </w:r>
    </w:p>
    <w:p>
      <w:pPr>
        <w:spacing w:line="360" w:before="0" w:after="0"/>
        <w:ind w:firstLine="720"/>
        <w:jc w:val="both"/>
      </w:pPr>
      <w:r>
        <w:t xml:space="preserve">5. Delmelle, P., Stix, J.. Volcanic gases. 2000 (article)</w:t>
      </w:r>
    </w:p>
    <w:p>
      <w:pPr>
        <w:spacing w:line="360" w:before="0" w:after="0"/>
        <w:ind w:firstLine="720"/>
        <w:jc w:val="both"/>
      </w:pPr>
      <w:r>
        <w:t xml:space="preserve">6. Tilling, R.I.. Volcanic hazards and their mitigation: Progress and problems. 1989 (article)</w:t>
      </w:r>
    </w:p>
    <w:p>
      <w:pPr>
        <w:spacing w:line="360" w:before="0" w:after="0"/>
        <w:ind w:firstLine="720"/>
        <w:jc w:val="both"/>
      </w:pPr>
      <w:r>
        <w:t xml:space="preserve">7. USGS. Volcanic Gases and Their Effects. 2021 (internet-resource)</w:t>
      </w:r>
    </w:p>
    <w:p>
      <w:pPr>
        <w:spacing w:line="360" w:before="0" w:after="0"/>
        <w:ind w:firstLine="720"/>
        <w:jc w:val="both"/>
      </w:pPr>
      <w:r>
        <w:t xml:space="preserve">8. Zobin, V.M.. Introduction to Volcanic Seismology. 2012 (book)</w:t>
      </w:r>
    </w:p>
    <w:p>
      <w:pPr>
        <w:spacing w:line="360" w:before="0" w:after="0"/>
        <w:ind w:firstLine="720"/>
        <w:jc w:val="both"/>
      </w:pPr>
      <w:r>
        <w:t xml:space="preserve">9. Wohletz, K., Heiken, G.. Volcanology and Geothermal Energy. 1992 (book)</w:t>
      </w:r>
    </w:p>
    <w:p>
      <w:pPr>
        <w:spacing w:line="360" w:before="0" w:after="0"/>
        <w:ind w:firstLine="720"/>
        <w:jc w:val="both"/>
      </w:pPr>
      <w:r>
        <w:t xml:space="preserve">10. Giggenbach, W.F.. Redox processes governing the chemistry of fumarolic gas discharges from White Island, New Zealand. 1987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2025-07-02T05:44:37.940Z</dcterms:created>
  <dcterms:modified xsi:type="dcterms:W3CDTF">2025-07-02T05:44:37.940Z</dcterms:modified>
</cp:coreProperties>
</file>

<file path=docProps/custom.xml><?xml version="1.0" encoding="utf-8"?>
<Properties xmlns="http://schemas.openxmlformats.org/officeDocument/2006/custom-properties" xmlns:vt="http://schemas.openxmlformats.org/officeDocument/2006/docPropsVTypes"/>
</file>