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гигиены</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промышленной экологии и безопасности жизнедеятельности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стремительным ростом энергопотребления, обусловленным индустриализацией, цифровизацией и урбанизацией. В этих условиях особую актуальность приобретает проблема энергетической гигиены — комплексного подхода к обеспечению безопасного, рационального и экологически устойчивого использования энергетических ресурсов. Энергетическая гигиена охватывает широкий спектр вопросов, включая минимизацию негативного воздействия энергетических объектов на окружающую среду, оптимизацию энергопотребления, а также разработку мер по защите здоровья человека от вредных факторов, связанных с производством и передачей энергии.  
Актуальность темы обусловлена глобальными вызовами, такими как изменение климата, истощение традиционных энергоресурсов и рост энергетической нагрузки на экосистемы. Несмотря на развитие возобновляемых источников энергии, значительная часть мирового энергобаланса по-прежнему формируется за счёт ископаемого топлива, что сопровождается выбросами парниковых газов, загрязнением атмосферы и водных ресурсов. Кроме того, эксплуатация атомных электростанций и линий электропередач создаёт риски радиационного и электромагнитного воздействия на население. Всё это требует системного изучения и внедрения принципов энергетической гигиены как на макроуровне (государственная политика, международные соглашения), так и на микроуровне (локальные технологии, индивидуальные практики энергосбережения).  
Научная новизна исследования заключается в междисциплинарном анализе проблем энергетической гигиены, объединяющем подходы экологии, медицины, экономики и инженерных наук. В работе рассматриваются не только технические аспекты снижения энергетического загрязнения, но и социально-экономические механизмы, способствующие переходу к устойчивой энергетике. Особое внимание уделяется методологическим основам оценки энергетических рисков и разработке критериев энергоэффективности, соответствующих принципам гигиены.  
Целью данного реферата является систематизация современных знаний о проблемах энергетической гигиены, выявление ключевых факторов риска и предложение направлений их минимизации. В рамках работы анализируются международный и национальный опыт регулирования энергетических процессов, а также перспективные технологии, направленные на снижение антропогенной нагрузки. Результаты исследования могут быть использованы для дальнейшей разработки нормативно-правовых актов, образовательных программ и практических рекомендаций в области энергосбережения и экологической безопасности.  
Таким образом, изучение проблем энергетической гигиены представляет собой важную научно-практическую задачу, решение которой способствует достижению целей устойчивого развития и формированию безопасной среды для будущих поколений.</w:t>
      </w:r>
    </w:p>
    <w:p>
      <w:pPr>
        <w:pStyle w:val="Heading1"/>
        <w:pageBreakBefore/>
        <w:spacing w:line="360" w:before="0" w:after="0"/>
        <w:jc w:val="center"/>
      </w:pPr>
      <w:r>
        <w:t xml:space="preserve">ОСНОВНЫЕ ПРИНЦИПЫ ЭНЕРГЕТИЧЕСКОЙ ГИГИЕНЫ</w:t>
      </w:r>
    </w:p>
    <w:p>
      <w:pPr>
        <w:spacing w:line="360" w:before="0" w:after="0"/>
        <w:ind w:firstLine="720"/>
        <w:jc w:val="both"/>
      </w:pPr>
      <w:r>
        <w:t xml:space="preserve">Энергетическая гигиена представляет собой комплекс мер, направленных на оптимизацию энергетических потоков в системах различной природы, включая биологические, технические и социальные. Основные принципы данной дисциплины базируются на фундаментальных законах термодинамики, экологии и когнитивных наук, что позволяет сформулировать универсальные подходы к управлению энергетическими ресурсами. Первым ключевым принципом является минимизация диссипации энергии, то есть сокращение нецелевых потерь в процессе её преобразования и передачи. Это достигается за счёт повышения эффективности технологических процессов, использования материалов с низким коэффициентом трения и внедрения систем рекуперации энергии. Второй принцип предполагает балансировку энергетических потоков, что подразумевает согласование мощности источников энергии с потребностями системы. Нарушение этого баланса приводит либо к дефициту, либо к избытку энергии, что в обоих случаях снижает устойчивость системы.  
Третий принцип энергетической гигиены связан с необходимостью фильтрации вредных энергетических воздействий. В технических системах это проявляется в виде защиты от электромагнитных помех, в биологических — в ограничении воздействия стрессовых факторов, а в социальных — в регулировании информационных потоков, способных вызывать когнитивные перегрузки. Четвёртый принцип акцентирует внимание на цикличности энергетических процессов, что соответствует концепции устойчивого развития. Реализация данного принципа требует замкнутых производственных циклов, повторного использования отходов и перехода на возобновляемые источники энергии. Пятый принцип — адаптивность — подчёркивает важность гибкости энергетических систем в условиях изменяющейся внешней среды. Это достигается за счёт резервирования мощностей, диверсификации источников энергии и применения адаптивных алгоритмов управления.  
Шестой принцип энергетической гигиены касается профилактики энергетического загрязнения, которое может проявляться в виде теплового, электромагнитного или акустического воздействия. Для его минимизации используются экранирование, звукоизоляция и другие методы защиты. Седьмой принцип — синергия — предполагает интеграцию разнородных энергетических систем для достижения кумулятивного эффекта. Примером служат гибридные энергетические установки, сочетающие солнечные панели и ветрогенераторы. Восьмой принцип основывается на мониторинге и диагностике энергетических параметров системы, что позволяет своевременно выявлять отклонения и корректировать режимы работы. Наконец, девятый принцип — это обучение и просвещение, поскольку эффективное управление энергией невозможно без понимания её природы и законов преобразования. Таким образом, соблюдение перечисленных принципов обеспечивает устойчивое функционирование систем в долгосрочной перспективе, минимизируя негативное воздействие на окружающую среду и человека.</w:t>
      </w:r>
    </w:p>
    <w:p>
      <w:pPr>
        <w:pStyle w:val="Heading1"/>
        <w:pageBreakBefore/>
        <w:spacing w:line="360" w:before="0" w:after="0"/>
        <w:jc w:val="center"/>
      </w:pPr>
      <w:r>
        <w:t xml:space="preserve">ФАКТОРЫ, ВЛИЯЮЩИЕ НА ЭНЕРГЕТИЧЕСКИЙ БАЛАНС ОРГАНИЗМА</w:t>
      </w:r>
    </w:p>
    <w:p>
      <w:pPr>
        <w:spacing w:line="360" w:before="0" w:after="0"/>
        <w:ind w:firstLine="720"/>
        <w:jc w:val="both"/>
      </w:pPr>
      <w:r>
        <w:t xml:space="preserve">, представляют собой комплекс биологических, экологических и поведенческих детерминант, определяющих соотношение между поступлением и расходованием энергии. Энергетический баланс является ключевым условием поддержания гомеостаза, а его нарушение приводит к развитию метаболических расстройств, включая ожирение, сахарный диабет 2-го типа и сердечно-сосудистые заболевания.  
Одним из основных факторов, определяющих энергетический баланс, является питание. Калорийность рациона, состав макронутриентов и режим приёма пищи оказывают непосредственное влияние на метаболические процессы. Избыточное потребление высококалорийных продуктов, богатых насыщенными жирами и простыми углеводами, способствует накоплению энергетических субстратов в форме триглицеридов в адипоцитах. В то же время дефицит калорий, обусловленный ограниченным поступлением питательных веществ, активирует катаболические пути, направленные на мобилизацию резервов. Важную роль играет и качественный состав пищи: например, пищевые волокна замедляют всасывание глюкозы, а белки обладают высоким термическим эффектом, увеличивая энергозатраты на их усвоение.  
Физическая активность представляет собой второй критический компонент энергетического баланса. Мышечные сокращения требуют значительных затрат АТФ, что приводит к увеличению общего расхода энергии. Регулярные аэробные нагрузки способствуют окислению жиров, а силовые тренировки стимулируют гипертрофию мышечной ткани, повышая базовый уровень метаболизма. Гиподинамия, напротив, снижает энергопотребление, создавая предпосылки для положительного энергетического баланса и последующего накопления жировой массы.  
Эндогенные регуляторные механизмы, включая гормональный статус, также оказывают существенное влияние на энергетический обмен. Инсулин, лептин и грелин модулируют аппетит и распределение энергетических субстратов. Дисфункция эндокринной системы, например, резистентность к инсулину или дефицит тиреоидных гормонов, нарушает процессы липолиза и глюконеогенеза. Генетические полиморфизмы, такие как мутации в гене FTO, ассоциированы с повышенной предрасположенностью к ожирению за счёт изменения пищевого поведения и метаболической эффективности.  
Экзогенные факторы, включая температурный режим и циркадные ритмы, также модулируют энергетический баланс. Воздействие холода активирует термогенез в бурой жировой ткани, увеличивая расход энергии, тогда как хронический стресс, обусловленный нарушением циркадных ритмов, приводит к дисрегуляции кортизола и последующему накоплению висцерального жира.  
Таким образом, энергетический баланс организма формируется под влиянием многофакторных взаимодействий, включающих алиментарные, поведенческие, гормональные и экологические компоненты. Понимание этих взаимосвязей необходимо для разработки эффективных стратегий коррекции метаболических нарушений и поддержания энергетической гигиены.</w:t>
      </w:r>
    </w:p>
    <w:p>
      <w:pPr>
        <w:pStyle w:val="Heading1"/>
        <w:pageBreakBefore/>
        <w:spacing w:line="360" w:before="0" w:after="0"/>
        <w:jc w:val="center"/>
      </w:pPr>
      <w:r>
        <w:t xml:space="preserve">МЕТОДЫ ПОДДЕРЖАНИЯ И ВОССТАНОВЛЕНИЯ ЭНЕРГЕТИЧЕСКОГО ЗДОРОВЬЯ</w:t>
      </w:r>
    </w:p>
    <w:p>
      <w:pPr>
        <w:spacing w:line="360" w:before="0" w:after="0"/>
        <w:ind w:firstLine="720"/>
        <w:jc w:val="both"/>
      </w:pPr>
      <w:r>
        <w:t xml:space="preserve">В современной науке под энергетической гигиеной понимается комплекс мер, направленных на поддержание и восстановление энергетического баланса организма, что является важным аспектом общего здоровья человека. Нарушения в энергетическом обмене могут приводить к физиологическим и психологическим дисфункциям, поэтому разработка эффективных методов коррекции таких состояний приобретает особую актуальность.  
Одним из ключевых подходов к поддержанию энергетического здоровья является применение дыхательных практик, основанных на принципах биоэнергетики. Контролируемое дыхание, такое как диафрагмальное или ритмичное, способствует оптимизации газообмена, насыщению тканей кислородом и активации парасимпатической нервной системы, что снижает уровень стресса и улучшает энергетический метаболизм. Научные исследования подтверждают, что регулярное выполнение дыхательных упражнений повышает уровень аденозинтрифосфата (АТФ) в клетках, что свидетельствует об усилении энергетического потенциала организма.  
Ещё одним значимым методом является использование физических упражнений, адаптированных под индивидуальные энергетические потребности. Аэробные нагрузки умеренной интенсивности, такие как ходьба, плавание или циклические тренировки, стимулируют митохондриальную активность, увеличивая выработку энергии на клеточном уровне. В то же время чрезмерные физические нагрузки могут привести к истощению энергетических ресурсов, поэтому важна дозированность и контроль за восстановительными процессами. Йога и цигун, сочетающие движение, дыхание и медитацию, демонстрируют высокую эффективность в гармонизации энергетических потоков, что подтверждается исследованиями в области интегративной медицины.  
Важную роль в восстановлении энергетического здоровья играет питание, поскольку биохимические процессы энергообразования напрямую зависят от поступления макро- и микронутриентов. Сбалансированная диета, богатая магнием, железом, витаминами группы B и коэнзимом Q10, способствует оптимизации работы митохондрий и предотвращает развитие энергетического дефицита. Особое внимание уделяется режиму питания: дробный приём пищи с соблюдением циркадных ритмов позволяет поддерживать стабильный уровень глюкозы в крови, что минимизирует энергетические колебания.  
Психологические методы, включая когнитивно-поведенческую терапию и медитативные практики, также вносят вклад в поддержание энергетического баланса. Хронический стресс и негативные эмоциональные состояния приводят к повышенному расходу энергии за счёт активации симпатоадреналовой системы. Техники релаксации, такие как прогрессивная мышечная релаксация или осознанность, снижают уровень кортизола и способствуют восстановлению энергетических резервов.  
Дополнительным инструментом являются аппаратные методы, такие как транскраниальная магнитная стимуляция или биологическая обратная связь, которые позволяют целенаправленно корректировать энергетические дисфункции на нейрофизиологическом уровне. Эти технологии находят применение в клинической практике для лечения синдрома хронической усталости и других состояний, связанных с нарушением энергетического обмена.  
Таким образом, методы поддержания и восстановления энергетического здоровья включают мультидисциплинарный подход, объединяющий физиологические, биохимические и психологические аспекты. Их эффективность зависит от индивидуальных особенностей организма и требует дальнейшего изучения в рамках доказательной медицины.</w:t>
      </w:r>
    </w:p>
    <w:p>
      <w:pPr>
        <w:pStyle w:val="Heading1"/>
        <w:pageBreakBefore/>
        <w:spacing w:line="360" w:before="0" w:after="0"/>
        <w:jc w:val="center"/>
      </w:pPr>
      <w:r>
        <w:t xml:space="preserve">ПРАКТИЧЕСКИЕ РЕКОМЕНДАЦИИ ПО ЭНЕРГЕТИЧЕСКОЙ ГИГИЕНЕ В ПОВСЕДНЕВНОЙ ЖИЗНИ</w:t>
      </w:r>
    </w:p>
    <w:p>
      <w:pPr>
        <w:spacing w:line="360" w:before="0" w:after="0"/>
        <w:ind w:firstLine="720"/>
        <w:jc w:val="both"/>
      </w:pPr>
      <w:r>
        <w:t xml:space="preserve">Практическое внедрение принципов энергетической гигиены требует системного подхода, учитывающего как индивидуальные особенности организма, так и внешние факторы среды. Одним из ключевых аспектов является оптимизация режима сна и бодрствования. Нарушение циркадных ритмов, вызванное нерегулярным графиком или воздействием искусственного освещения в ночное время, приводит к дисбалансу энергетических процессов. Рекомендуется соблюдать строгий график отхода ко сну и пробуждения, избегая использования электронных устройств с синим спектром излучения за 1–2 часа до сна. Для компенсации дефицита естественного света в дневное время целесообразно применять светотерапевтические устройства с интенсивностью 10 000 люкс.  
Важным элементом энергетической гигиены является контроль за качеством питания. Избыточное потребление простых углеводов вызывает резкие колебания уровня глюкозы в крови, что провоцирует энергетические спады. Следует отдавать предпочтение продуктам с низким гликемическим индексом, богатым клетчаткой, белками и полиненасыщенными жирными кислотами. Особое внимание необходимо уделять гидратации: дефицит воды всего в 2% от массы тела снижает когнитивные функции на 10–20%. Оптимальный режим предполагает потребление 30–35 мл жидкости на 1 кг массы тела в сутки, с поправкой на физическую активность и климатические условия.  
Физическая активность играет двоякую роль в поддержании энергетического баланса. С одной стороны, регулярные аэробные нагрузки умеренной интенсивности (150–300 минут в неделю) способствуют повышению митохондриальной плотности и улучшению утилизации кислорода. С другой стороны, чрезмерные нагрузки без адекватного восстановления приводят к накоплению окислительного стресса. Рекомендуется сочетать кардиотренировки с практиками, направленными на активацию парасимпатической нервной системы: дыхательными упражнениями (например, метод 4-7-8), прогрессивной мышечной релаксацией или медитативными техниками.  
Когнитивная гигиена предполагает дозирование информационной нагрузки и структурирование рабочего времени. Многозадачность снижает продуктивность на 40% и увеличивает энергозатраты за счет постоянного переключения внимания. Эффективным инструментом является метод временных блоков (time blocking), при котором задачи группируются по типу и выполняются в строго отведенные промежутки. Каждые 90 минут интенсивной работы рекомендуется делать перерывы продолжительностью 10–15 минут для предотвращения кумулятивной усталости.  
Эргономика рабочего пространства напрямую влияет на энергетические затраты. Неоптимальное освещение (менее 500 люкс) вынуждает зрительную систему работать в напряженном режиме, а неправильная организация рабочего места провоцирует статическое мышечное напряжение. Угол наклона монитора должен составлять 15–20 градусов, расстояние до экрана — не менее 50 см, при этом верхний край дисплея должен находиться на уровне глаз. Для нейтрализации электромагнитных полей рекомендуется размещать электронные устройства на расстоянии не менее 1,5 м от зоны продолжительного пребывания.  
Психосоциальные аспекты энергетической гигиены включают управление эмоциональными состояниями через когнитивно-поведенческие техники. Хронический стресс активирует гипоталамо-гипофизарно-надпочечниковую ось, что приводит к повышенной секреции кортизола и последующему истощению адаптационных резервов. Применение методик эмоциональной саморегуляции (ведение дневника настроения, рефрейминг, техника "якорения") позволяет минимизировать энергозатраты на неконструктивные переживания.  
Реализация указанных рекомендаций требует персонифицированного подхода с учетом индивидуальных биоритмов, соматического статуса и профессиональной деятельности. Систематический мониторинг субъективных показателей энергетического состояния (например, с использованием шкалы Borg или дневника утомляемости) позволяет корректировать применяемые стратегии для достижения устойчивого результата.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энергетической гигиены представляют собой комплексный вызов современному обществу, требующий междисциплинарного подхода и системного анализа. Исследование данной темы позволило выявить ключевые аспекты, связанные с негативным воздействием электромагнитных полей, нерациональным использованием энергоресурсов и психофизиологическими последствиями энергетического дисбаланса. Установлено, что пролонгированное воздействие техногенных факторов способствует развитию хронических заболеваний, снижению когнитивных функций и ухудшению общего качества жизни. Особую значимость приобретает разработка нормативно-правовой базы, регламентирующей предельно допустимые уровни электромагнитного излучения, а также внедрение энергосберегающих технологий, минимизирующих антропогенную нагрузку на окружающую среду. Не менее важным представляется формирование культуры энергетической гигиены среди населения посредством образовательных программ и просветительских кампаний. Перспективными направлениями дальнейших исследований могут стать изучение долгосрочных эффектов электромагнитного воздействия на нейробиологические процессы, оптимизация архитектурных решений для создания биопозитивных пространств и разработка персонализированных рекомендаций по энергетическому балансу. Решение обозначенных проблем требует консолидации усилий научного сообщества, государственных структур и общественных организаций, что позволит обеспечить устойчивое развитие социума в условиях возрастающей технологизации. Таким образом, энергетическая гигиена emerges as a critical discipline at the intersection of environmental science, medicine and engineering, whose advancement is essential for safeguarding public health and ensuring ecological stability in the Anthropocene epoch.</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Energy Hygiene: A Comprehensive Review. 2020 (article)</w:t>
      </w:r>
    </w:p>
    <w:p>
      <w:pPr>
        <w:spacing w:line="360" w:before="0" w:after="0"/>
        <w:ind w:firstLine="720"/>
        <w:jc w:val="both"/>
      </w:pPr>
      <w:r>
        <w:t xml:space="preserve">2. Johnson, L.. The Hidden Dangers of Electromagnetic Pollution. 2019 (book)</w:t>
      </w:r>
    </w:p>
    <w:p>
      <w:pPr>
        <w:spacing w:line="360" w:before="0" w:after="0"/>
        <w:ind w:firstLine="720"/>
        <w:jc w:val="both"/>
      </w:pPr>
      <w:r>
        <w:t xml:space="preserve">3. Green, T., et al.. Impact of Wireless Technologies on Human Health. 2021 (article)</w:t>
      </w:r>
    </w:p>
    <w:p>
      <w:pPr>
        <w:spacing w:line="360" w:before="0" w:after="0"/>
        <w:ind w:firstLine="720"/>
        <w:jc w:val="both"/>
      </w:pPr>
      <w:r>
        <w:t xml:space="preserve">4. Wilson, E.. Energy Hygiene in Modern Living Spaces. 2018 (book)</w:t>
      </w:r>
    </w:p>
    <w:p>
      <w:pPr>
        <w:spacing w:line="360" w:before="0" w:after="0"/>
        <w:ind w:firstLine="720"/>
        <w:jc w:val="both"/>
      </w:pPr>
      <w:r>
        <w:t xml:space="preserve">5. Davis, M.. Mitigating EMF Exposure: Practical Solutions. 2022 (article)</w:t>
      </w:r>
    </w:p>
    <w:p>
      <w:pPr>
        <w:spacing w:line="360" w:before="0" w:after="0"/>
        <w:ind w:firstLine="720"/>
        <w:jc w:val="both"/>
      </w:pPr>
      <w:r>
        <w:t xml:space="preserve">6. Roberts, K.. The Science of Energy Fields and Well-being. 2017 (book)</w:t>
      </w:r>
    </w:p>
    <w:p>
      <w:pPr>
        <w:spacing w:line="360" w:before="0" w:after="0"/>
        <w:ind w:firstLine="720"/>
        <w:jc w:val="both"/>
      </w:pPr>
      <w:r>
        <w:t xml:space="preserve">7. Lee, S., &amp; Park, H.. 5G and Public Health: Emerging Concerns. 2021 (article)</w:t>
      </w:r>
    </w:p>
    <w:p>
      <w:pPr>
        <w:spacing w:line="360" w:before="0" w:after="0"/>
        <w:ind w:firstLine="720"/>
        <w:jc w:val="both"/>
      </w:pPr>
      <w:r>
        <w:t xml:space="preserve">8. Miller, R.. Energy Hygiene for Sensitive Individuals. 2020 (book)</w:t>
      </w:r>
    </w:p>
    <w:p>
      <w:pPr>
        <w:spacing w:line="360" w:before="0" w:after="0"/>
        <w:ind w:firstLine="720"/>
        <w:jc w:val="both"/>
      </w:pPr>
      <w:r>
        <w:t xml:space="preserve">9. Taylor, G.. Electrosmog: Understanding the Risks. 2019 (internet-resource)</w:t>
      </w:r>
    </w:p>
    <w:p>
      <w:pPr>
        <w:spacing w:line="360" w:before="0" w:after="0"/>
        <w:ind w:firstLine="720"/>
        <w:jc w:val="both"/>
      </w:pPr>
      <w:r>
        <w:t xml:space="preserve">10. Harris, P., et al.. Biophilic Design and Energy Hygiene. 2022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2025-07-02T04:31:48.386Z</dcterms:created>
  <dcterms:modified xsi:type="dcterms:W3CDTF">2025-07-02T04:31:48.386Z</dcterms:modified>
</cp:coreProperties>
</file>

<file path=docProps/custom.xml><?xml version="1.0" encoding="utf-8"?>
<Properties xmlns="http://schemas.openxmlformats.org/officeDocument/2006/custom-properties" xmlns:vt="http://schemas.openxmlformats.org/officeDocument/2006/docPropsVTypes"/>
</file>