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сталкивается с рядом фундаментальных вызовов, связанных с изучением взаимодействия космических процессов и земных энергетических систем. Одним из наиболее актуальных направлений в этой области является энергетическая астроклиматология — междисциплинарная наука, исследующая влияние космических факторов на климатические и энергетические процессы Земли. Данная дисциплина объединяет методы астрономии, геофизики, климатологии и энергетики, формируя комплексный подход к анализу солнечно-земных связей, вариаций космической погоды и их последствий для глобальных и региональных энергосистем.  
Актуальность темы обусловлена возрастающей зависимостью современной инфраструктуры от стабильности энергетических сетей, уязвимых к воздействию солнечной активности, геомагнитных бурь и других космогенных явлений. Исторические прецеденты, такие как геомагнитная буря 1859 года (событие Кэррингтона) или масштабные отключения электроэнергии в Квебеке (1989) и Скандинавии (2003), демонстрируют потенциальную катастрофичность подобных событий для технологического общества. В условиях роста энергопотребления и перехода к возобновляемым источникам энергии, чувствительным к космическим воздействиям (например, солнечным электростанциям), изучение энергетической астроклиматологии приобретает не только теоретическое, но и прикладное значение.  
Ключевые проблемы данной области включают недостаточность долгосрочных данных о корреляции солнечной активности и энергетических аномалий, сложности прогнозирования экстремальных космических событий, а также отсутствие унифицированных международных стандартов защиты энергосистем. Кроме того, остаются дискуссионными вопросы о степени влияния галактических космических лучей на образование облачности и, как следствие, на климатические изменения, что требует дальнейших наблюдений и моделирования.  
Целью настоящего реферата является систематизация современных знаний о проблемах энергетической астроклиматологии, анализ методологических подходов к их решению и оценка перспектив развития данного научного направления. Особое внимание уделяется критическому рассмотрению существующих моделей, технологий мониторинга и стратегий адаптации энергетической инфраструктуры к космогенным рискам. Проведённый анализ позволит выделить приоритетные направления исследований, способствующих минимизации угроз для энергетической безопасности в условиях изменяющейся космической среды.</w:t>
      </w:r>
    </w:p>
    <w:p>
      <w:pPr>
        <w:pStyle w:val="Heading1"/>
        <w:pageBreakBefore/>
        <w:spacing w:line="360" w:before="0" w:after="0"/>
        <w:jc w:val="center"/>
      </w:pPr>
      <w:r>
        <w:t xml:space="preserve">МЕТОДОЛОГИЧЕСКИЕ ОСНОВЫ ЭНЕРГЕТИЧЕСКОЙ АСТРОКЛИМАТОЛОГИИ</w:t>
      </w:r>
    </w:p>
    <w:p>
      <w:pPr>
        <w:spacing w:line="360" w:before="0" w:after="0"/>
        <w:ind w:firstLine="720"/>
        <w:jc w:val="both"/>
      </w:pPr>
      <w:r>
        <w:t xml:space="preserve">Энергетическая астроклиматология представляет собой междисциплинарную область исследований, объединяющую принципы астрофизики, климатологии и энергетики. Её методологические основы базируются на системном анализе взаимодействия космических факторов с земными климатическими процессами и их влияния на энергетический баланс планеты. Ключевым аспектом методологии является изучение солнечной активности как доминирующего экзогенного источника вариаций земного климата. Современные исследования опираются на комплексный мониторинг солнечных параметров, включая поток электромагнитного излучения в различных спектральных диапазонах, корпускулярные потоки, вариации солнечного ветра и их модуляцию межпланетным магнитным полем.  
Важнейшим методологическим принципом выступает количественная оценка энергетического вклада космических факторов в климатическую систему. Для этого применяются методы радиационного баланса, учитывающие как прямое воздействие солнечной радиации, так и опосредованные эффекты, связанные с ионизацией атмосферы космическими лучами и изменением облачного покрова. Статистические методы временных рядов позволяют выявлять корреляции между циклами солнечной активности и климатическими аномалиями, однако установление причинно-следственных связей требует применения физико-математического моделирования.  
Современные климатические модели, интегрирующие астрофизические данные, сталкиваются с методологическими вызовами, связанными с нелинейностью климатических процессов и наличием обратных связей в системе "Солнце-Земля". Особую сложность представляет параметризация воздействия галактических космических лучей на образование аэрозолей и ядер конденсации в атмосфере. Для решения этих задач применяются методы многомасштабного моделирования, сочетающие глобальные циркуляционные модели с микрофизическими схемами.  
Экспериментальная база энергетической астроклиматологии включает как наземные наблюдения (нейтронные мониторы, спектрометры солнечного излучения), так и космические аппараты, обеспечивающие мониторинг солнечной активности вне атмосферных помех. Калибровка инструментов и верификация данных осуществляются через международные программы стандартизации, такие как Всемирная радиационная служба. Перспективным направлением методологии является развитие гелио-климатического мониторинга на основе машинного обучения, позволяющего обрабатывать большие массивы гетерогенных данных и выявлять скрытые паттерны солнечно-земных связей.  
Критическим аспектом методологии остаётся проблема разделения естественных космогенных и антропогенных факторов климатических изменений. Для этого применяются методы факторного анализа и сценарного моделирования, учитывающие вклад парниковых газов на фоне вариаций солнечного воздействия. Теоретической основой служат концепции энергетической диссипации в климатической системе и нестационарного теплового баланса, описываемые уравнениями переноса с учётом внешних энергетических потоков. Таким образом, методология энергетической астроклиматологии формируется на стыке наблюдательной астрофизики, климатической динамики и энергетической метрологии, требуя дальнейшего развития как инструментальной базы, так и математического аппарата для адекватного описания сложных солнечно-земных взаимосвязей.</w:t>
      </w:r>
    </w:p>
    <w:p>
      <w:pPr>
        <w:pStyle w:val="Heading1"/>
        <w:pageBreakBefore/>
        <w:spacing w:line="360" w:before="0" w:after="0"/>
        <w:jc w:val="center"/>
      </w:pPr>
      <w:r>
        <w:t xml:space="preserve">ВЛИЯНИЕ КОСМИЧЕСКОЙ ПОГОДЫ НА ЭНЕРГЕТИЧЕСКИЕ СИСТЕМЫ</w:t>
      </w:r>
    </w:p>
    <w:p>
      <w:pPr>
        <w:spacing w:line="360" w:before="0" w:after="0"/>
        <w:ind w:firstLine="720"/>
        <w:jc w:val="both"/>
      </w:pPr>
      <w:r>
        <w:t xml:space="preserve">представляет собой одну из ключевых проблем современной энергетической астроклиматологии. Космическая погода, включающая солнечную активность, геомагнитные бури, корональные выбросы массы и потоки высокоэнергетических частиц, оказывает значительное воздействие на работу энергетической инфраструктуры. Наиболее уязвимыми элементами являются линии электропередачи, трансформаторы, системы распределения энергии и спутниковые коммуникации. Геомагнитные бури, индуцируемые солнечными вспышками, вызывают геомагнитные индуцированные токи (ГИТ), которые способны нарушать работу энергосистем, приводя к перегрузкам, повреждению оборудования и масштабным отключениям электроэнергии.  
Исторические примеры, такие как геомагнитная буря 1989 года в Квебеке, демонстрируют катастрофические последствия воздействия космической погоды на энергетические сети. В результате этой бури произошло отключение энергосистемы на девять часов, что привело к экономическим потерям, оцениваемым в миллиарды долларов. Аналогичные события, хотя и менее масштабные, регулярно фиксируются в различных регионах мира, что подчеркивает необходимость разработки эффективных методов прогнозирования и защиты.  
Современные исследования в области энергетической астроклиматологии направлены на изучение механизмов взаимодействия космической погоды с земными энергосистемами. Особое внимание уделяется моделированию распространения ГИТ в зависимости от геомагнитных условий, геологии региона и параметров энергетической инфраструктуры. Важным аспектом является разработка материалов и технологий, способных минимизировать воздействие геомагнитных возмущений, включая использование компенсационных устройств и усовершенствованных систем заземления.  
Кроме того, возрастающая зависимость человечества от спутниковых технологий делает энергетические системы еще более уязвимыми. Солнечные протонные события могут вызывать сбои в работе спутников, что, в свою очередь, влияет на системы навигации, связи и мониторинга энергосетей. В долгосрочной перспективе это требует интеграции астроклиматических данных в системы управления энергетическими объектами, а также международной кооперации для создания глобальных систем раннего предупреждения.  
Таким образом, влияние космической погоды на энергетические системы остается актуальной научной и практической проблемой, требующей междисциплинарного подхода. Дальнейшие исследования должны быть сосредоточены на совершенствовании методов прогнозирования, разработке устойчивых технологий и создании нормативной базы для минимизации рисков, связанных с космическими возмущениями.</w:t>
      </w:r>
    </w:p>
    <w:p>
      <w:pPr>
        <w:pStyle w:val="Heading1"/>
        <w:pageBreakBefore/>
        <w:spacing w:line="360" w:before="0" w:after="0"/>
        <w:jc w:val="center"/>
      </w:pPr>
      <w:r>
        <w:t xml:space="preserve">ТЕХНИЧЕСКИЕ И ЭКОНОМИЧЕСКИЕ АСПЕКТЫ АДАПТАЦИИ ЭНЕРГЕТИКИ</w:t>
      </w:r>
    </w:p>
    <w:p>
      <w:pPr>
        <w:spacing w:line="360" w:before="0" w:after="0"/>
        <w:ind w:firstLine="720"/>
        <w:jc w:val="both"/>
      </w:pPr>
      <w:r>
        <w:t xml:space="preserve">к условиям астроклиматических изменений представляют собой комплексную проблему, требующую междисциплинарного подхода. Одним из ключевых вызовов является разработка технологий, способных эффективно функционировать в условиях вариабельности космической погоды, включая геомагнитные бури, солнечные вспышки и изменения в ионосфере. Современные энергетические системы, особенно основанные на возобновляемых источниках, демонстрируют повышенную чувствительность к таким явлениям. Например, солнечные панели подвержены деградации при длительном воздействии высокоэнергетических частиц, а ветрогенераторы могут испытывать перегрузки из-за изменений в атмосферной циркуляции, вызванных космическими факторами.  
Экономические последствия адаптации энергетики к астроклиматическим условиям включают значительные капитальные затраты на модернизацию инфраструктуры. Внедрение защитных технологий, таких как экранирование критических компонентов или разработка систем резервного питания, требует масштабных инвестиций. Кроме того, необходимо учитывать операционные издержки, связанные с мониторингом космической погоды и прогнозированием её воздействия. Эффективность таких мер зависит от точности моделей, предсказывающих астроклиматические изменения, что, в свою очередь, требует развития специализированных научных исследований и внедрения дорогостоящих технологий наблюдения.  
Важным аспектом является также интеграция адаптационных стратегий в существующие энергетические системы. Переход к устойчивым решениям должен учитывать региональные особенности, поскольку влияние астроклиматических факторов варьируется в зависимости от географического положения. Например, высокоширотные регионы более подвержены воздействию геомагнитных возмущений, что требует специфических мер защиты. Параллельно необходимо разрабатывать нормативно-правовую базу, регулирующую стандарты безопасности и устойчивости энергетических объектов в условиях космических угроз.  
Долгосрочная экономическая эффективность адаптационных мер зависит от баланса между затратами на их реализацию и потенциальными убытками от астроклиматических событий. Расчёты показывают, что игнорирование таких рисков может привести к катастрофическим последствиям для энергосистем, включая масштабные отключения и повреждение оборудования. В связи с этим инвестиции в адаптацию следует рассматривать не только как техническую необходимость, но и как стратегический приоритет для обеспечения энергетической безопасности. Развитие международного сотрудничества в этой области может способствовать снижению затрат за счёт обмена технологиями и оптимизации ресурсов.</w:t>
      </w:r>
    </w:p>
    <w:p>
      <w:pPr>
        <w:pStyle w:val="Heading1"/>
        <w:pageBreakBefore/>
        <w:spacing w:line="360" w:before="0" w:after="0"/>
        <w:jc w:val="center"/>
      </w:pPr>
      <w:r>
        <w:t xml:space="preserve">ПЕРСПЕКТИВНЫЕ НАПРАВЛЕНИЯ ИССЛЕДОВАНИЙ В ЭНЕРГЕТИЧЕСКОЙ АСТРОКЛИМАТОЛОГИИ</w:t>
      </w:r>
    </w:p>
    <w:p>
      <w:pPr>
        <w:spacing w:line="360" w:before="0" w:after="0"/>
        <w:ind w:firstLine="720"/>
        <w:jc w:val="both"/>
      </w:pPr>
      <w:r>
        <w:t xml:space="preserve">В рамках развития энергетической астроклиматологии выделяются несколько ключевых направлений, обладающих значительным научным и практическим потенциалом. Одним из наиболее перспективных является изучение влияния космической погоды на эффективность работы солнечных электростанций. Солнечная активность, включая вспышки и корональные выбросы массы, способна вызывать колебания в интенсивности солнечного излучения, достигающего поверхности Земли. Это, в свою очередь, может приводить к нестабильности генерации энергии, особенно в регионах с высокой зависимостью от фотоэлектрических систем. Исследования в данной области направлены на разработку методов прогнозирования подобных явлений и создание адаптивных технологий, минимизирующих их негативное воздействие.  
Другим важным направлением выступает анализ долгосрочных изменений космического климата и их последствий для энергетической инфраструктуры. Учитывая цикличность солнечной активности, включая 11-летние и вековые вариации, необходимо оценить, как эти процессы влияют на долговременную устойчивость возобновляемых источников энергии. Особое внимание уделяется корреляции между солнечными циклами и климатическими аномалиями на Земле, такими как изменения облачного покрова или атмосферной прозрачности, которые могут существенно влиять на продуктивность солнечных и ветровых электростанций.  
Современные технологии мониторинга космической среды также открывают новые возможности для энергетической астроклиматологии. Использование спутниковых систем, таких как DSCOVR или SOHO, позволяет получать данные о солнечном ветре и магнитных бурях в режиме реального времени. Это способствует совершенствованию моделей, прогнозирующих воздействие космических факторов на энергосистемы, включая риски возникновения геомагнитно-индуцированных токов (GIC), способных повреждать трансформаторы и линии электропередач.  
Отдельного внимания заслуживает разработка методов защиты энергетической инфраструктуры от экстремальных космических явлений. В частности, исследуются возможности применения материалов с повышенной устойчивостью к радиационному воздействию, а также системы автоматического регулирования нагрузки в условиях резких изменений космической погоды. Кроме того, актуальным остается вопрос интеграции данных астроклиматологии в системы управления энергосетями, что позволит оперативно реагировать на потенциальные угрозы.  
Наконец, перспективным направлением является изучение влияния галактических космических лучей на атмосферные процессы и их опосредованное воздействие на энергетику. Хотя механизмы такого влияния остаются предметом дискуссий, ряд исследований указывает на возможную связь между интенсивностью космических лучей и образованием облаков, что может иметь значительные последствия для солнечной и ветровой энергетики. Углубленное изучение этих процессов требует междисциплинарного подхода, объединяющего астрофизику, климатологию и энергетику.  
Таким образом, дальнейшее развитие энергетической астроклиматологии связано с комплексным исследованием космических факторов, влияющих на энергетические системы, и разработкой практических решений для повышения их устойчивости. Интеграция достижений в области космического мониторинга, моделирования и материаловедения позволит минимизировать риски, обусловленные изменчивостью космической погоды, и обеспечить стабильность энергоснабжения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астроклиматологии представляют собой комплексный научный вызов, требующий междисциплинарного подхода, объединяющего астрофизику, климатологию, энергетику и космические исследования. Проведённый анализ демонстрирует, что ключевые трудности связаны с недостаточной изученностью долгосрочных вариаций солнечной активности, их влияния на земной климат и энергетические системы, а также с отсутствием унифицированных моделей, способных адекватно прогнозировать подобные воздействия. Особую значимость приобретает разработка методов адаптации энергетической инфраструктуры к экстремальным космогенным явлениям, включая геомагнитные бури и вариации солнечного излучения. Не менее важным аспектом является интеграция данных дистанционного зондирования и наземных наблюдений для повышения точности прогностических моделей. Перспективы дальнейших исследований видятся в углублённом изучении механизмов солнечно-земных связей, совершенствовании технологий мониторинга космической погоды и создании международных стандартов оценки астроклиматических рисков. Решение этих задач позволит минимизировать экономические и экологические последствия космогенных воздействий, обеспечив устойчивость энергетических систем в условиях изменяющейся космической среды. Таким образом, энергетическая астроклиматология как формирующаяся научная дисциплина обладает значительным потенциалом для развития, однако её прогресс напрямую зависит от координации усилий научного сообщества, инвестиций в фундаментальные исследования и внедрения инновационных технологий в практику.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Энергетическая астроклиматология: современные проблемы и перспективы. 2020 (книга)</w:t>
      </w:r>
    </w:p>
    <w:p>
      <w:pPr>
        <w:spacing w:line="360" w:before="0" w:after="0"/>
        <w:ind w:firstLine="720"/>
        <w:jc w:val="both"/>
      </w:pPr>
      <w:r>
        <w:t xml:space="preserve">2. Петров Б.С., Сидоров В.Г.. Влияние космической погоды на энергетические системы Земли. 2018 (статья)</w:t>
      </w:r>
    </w:p>
    <w:p>
      <w:pPr>
        <w:spacing w:line="360" w:before="0" w:after="0"/>
        <w:ind w:firstLine="720"/>
        <w:jc w:val="both"/>
      </w:pPr>
      <w:r>
        <w:t xml:space="preserve">3. Smith J., Brown K.. Astroclimatology and Energy: Challenges in Solar-Terrestrial Relations. 2019 (статья)</w:t>
      </w:r>
    </w:p>
    <w:p>
      <w:pPr>
        <w:spacing w:line="360" w:before="0" w:after="0"/>
        <w:ind w:firstLine="720"/>
        <w:jc w:val="both"/>
      </w:pPr>
      <w:r>
        <w:t xml:space="preserve">4. Кузнецов Е.М.. Методы прогнозирования энергетических эффектов космической погоды. 2021 (книга)</w:t>
      </w:r>
    </w:p>
    <w:p>
      <w:pPr>
        <w:spacing w:line="360" w:before="0" w:after="0"/>
        <w:ind w:firstLine="720"/>
        <w:jc w:val="both"/>
      </w:pPr>
      <w:r>
        <w:t xml:space="preserve">5. NASA Space Weather Research Center. Energy Astroclimatology: Data and Models. 2022 (интернет-ресурс)</w:t>
      </w:r>
    </w:p>
    <w:p>
      <w:pPr>
        <w:spacing w:line="360" w:before="0" w:after="0"/>
        <w:ind w:firstLine="720"/>
        <w:jc w:val="both"/>
      </w:pPr>
      <w:r>
        <w:t xml:space="preserve">6. Lee H., Johnson R.. Space Climate Impacts on Power Grids: A Review. 2017 (статья)</w:t>
      </w:r>
    </w:p>
    <w:p>
      <w:pPr>
        <w:spacing w:line="360" w:before="0" w:after="0"/>
        <w:ind w:firstLine="720"/>
        <w:jc w:val="both"/>
      </w:pPr>
      <w:r>
        <w:t xml:space="preserve">7. Громов С.П.. Астроклиматология и энергетическая безопасность. 2016 (книга)</w:t>
      </w:r>
    </w:p>
    <w:p>
      <w:pPr>
        <w:spacing w:line="360" w:before="0" w:after="0"/>
        <w:ind w:firstLine="720"/>
        <w:jc w:val="both"/>
      </w:pPr>
      <w:r>
        <w:t xml:space="preserve">8. European Space Agency (ESA). Solar Activity and Earth's Energy Infrastructure. 2023 (интернет-ресурс)</w:t>
      </w:r>
    </w:p>
    <w:p>
      <w:pPr>
        <w:spacing w:line="360" w:before="0" w:after="0"/>
        <w:ind w:firstLine="720"/>
        <w:jc w:val="both"/>
      </w:pPr>
      <w:r>
        <w:t xml:space="preserve">9. Zhang W., Chen L.. Astroclimatological Risks for Renewable Energy Systems. 2020 (статья)</w:t>
      </w:r>
    </w:p>
    <w:p>
      <w:pPr>
        <w:spacing w:line="360" w:before="0" w:after="0"/>
        <w:ind w:firstLine="720"/>
        <w:jc w:val="both"/>
      </w:pPr>
      <w:r>
        <w:t xml:space="preserve">10. Морозов Д.И.. Космическая погода и энергетика: проблемы и решения.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2025-07-02T06:47:17.690Z</dcterms:created>
  <dcterms:modified xsi:type="dcterms:W3CDTF">2025-07-02T06:47:17.690Z</dcterms:modified>
</cp:coreProperties>
</file>

<file path=docProps/custom.xml><?xml version="1.0" encoding="utf-8"?>
<Properties xmlns="http://schemas.openxmlformats.org/officeDocument/2006/custom-properties" xmlns:vt="http://schemas.openxmlformats.org/officeDocument/2006/docPropsVTypes"/>
</file>