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Причины и функции нарушения</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клинической психологии и психотерапии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Нарушения в различных системах и процессах представляют собой значимую область научного исследования, поскольку их изучение позволяет выявить глубинные механизмы функционирования как биологических, так и социальных структур. Под нарушениями понимаются отклонения от нормального состояния или функционирования системы, которые могут носить как патологический, так и адаптивный характер. В зависимости от контекста, нарушения могут проявляться в физиологических, психологических, социальных или технических системах, что обуславливает междисциплинарный характер их анализа.  
Актуальность исследования причин и функций нарушений обусловлена необходимостью разработки эффективных стратегий их коррекции, профилактики и, в некоторых случаях, использования в качестве инструмента оптимизации процессов. Например, в медицине понимание этиологии заболеваний позволяет разрабатывать терапевтические методы, в то время как в кибернетике анализ сбоев в работе систем способствует повышению их устойчивости. Кроме того, нарушения могут выполнять определённые функции, такие как сигнализация о дисбалансе или стимуляция компенсаторных механизмов, что требует детального изучения их роли в динамике систем.  
Целью данного реферата является систематизация современных научных представлений о причинах и функциях нарушений в различных областях знания. В рамках работы предполагается рассмотреть ключевые теоретические подходы к классификации нарушений, проанализировать факторы, способствующие их возникновению, а также выявить их функциональное значение в контексте эволюции, адаптации и управления системами. Особое внимание будет уделено взаимодействию эндогенных и экзогенных факторов, определяющих характер и последствия нарушений.  
Методологическую основу исследования составляют принципы системного анализа, позволяющие рассматривать нарушения как элемент более широких динамических процессов. Привлекаются данные из биологии, психологии, социологии и инженерных наук, что обеспечивает комплексный подход к проблеме. Теоретическая значимость работы заключается в уточнении терминологического аппарата и интеграции разрозненных концепций, а практическая – в потенциальном применении выводов для совершенствования методов диагностики и управления в различных сферах.  
Таким образом, изучение причин и функций нарушений открывает новые перспективы для понимания фундаментальных закономерностей функционирования сложных систем, а также для разработки стратегий минимизации их негативных последствий. Последующее изложение материала направлено на раскрытие указанных аспектов с опорой на современные научные данные.</w:t>
      </w:r>
    </w:p>
    <w:p>
      <w:pPr>
        <w:pStyle w:val="Heading1"/>
        <w:pageBreakBefore/>
        <w:spacing w:line="360" w:before="0" w:after="0"/>
        <w:jc w:val="center"/>
      </w:pPr>
      <w:r>
        <w:t xml:space="preserve">ТЕОРЕТИЧЕСКИЕ ОСНОВЫ НАРУШЕНИЯ</w:t>
      </w:r>
    </w:p>
    <w:p>
      <w:pPr>
        <w:spacing w:line="360" w:before="0" w:after="0"/>
        <w:ind w:firstLine="720"/>
        <w:jc w:val="both"/>
      </w:pPr>
      <w:r>
        <w:t xml:space="preserve">В современной науке понятие нарушения рассматривается как сложный многогранный феномен, требующий междисциплинарного подхода для его всестороннего анализа. Нарушение представляет собой отклонение от нормы, которое может проявляться в различных сферах: биологической, психологической, социальной или когнитивной. Теоретическое осмысление данного явления базируется на синтезе концепций, разработанных в рамках медицины, психологии, социологии и нейронаук, что позволяет выделить ключевые аспекты его происхождения и функциональной значимости.  
С точки зрения биологических наук, нарушения часто связываются с дисфункцией физиологических процессов, обусловленной генетическими, нейрохимическими или морфологическими факторами. Например, в нейробиологии нарушения когнитивных функций объясняются повреждением определённых структур головного мозга или дисбалансом нейромедиаторов. В клинической психологии акцент смещается на роль травматического опыта, стрессовых факторов и дезадаптивных копинг-стратегий, которые способствуют формированию патологических паттернов поведения. Социологические теории, в свою очередь, подчёркивают влияние макросоциальных условий, таких как экономическое неравенство, культурные нормы или институциональные ограничения, на возникновение и закрепление нарушений.  
Функциональный анализ нарушений предполагает рассмотрение их не только как деструктивных явлений, но и как адаптивных механизмов, возникших в ответ на неблагоприятные условия. Согласно эволюционно-биологическому подходу, некоторые формы нарушений могут являться результатом компенсаторных процессов, направленных на минимизацию негативных последствий внешних или внутренних воздействий. В психологии развития, например, определённые поведенческие девиации интерпретируются как попытки индивида справиться с травмирующими переживаниями или дефицитом ресурсов. Таким образом, нарушение может выполнять защитную функцию, обеспечивая временную стабилизацию психического состояния, хотя в долгосрочной перспективе оно способно усугублять дезадаптацию.  
Важным аспектом теоретического осмысления нарушений является их классификация, которая строится на основе этиологических, симптоматических или функциональных критериев. В медицинских моделях преобладает нозологический принцип, предполагающий чёткое разграничение патологий в соответствии с установленными диагностическими критериями. Психологические и социальные модели, напротив, часто используют континуальный подход, рассматривая нарушения как крайние точки спектра нормальных вариаций поведения или психических процессов. Подобный плюрализм методологических позиций отражает сложность и неоднозначность изучаемого феномена, а также необходимость интеграции различных теоретических перспектив для его комплексного понимания.  
Ключевым вопросом остаётся соотношение биологических и средовых факторов в генезисе нарушений. Современные исследования подтверждают гипотезу диатез-стресса, согласно которой нарушения возникают в результате взаимодействия генетической предрасположенности и неблагоприятных средовых воздействий. Данная модель подчёркивает динамический характер нарушений, их зависимость от контекста и возможность коррекции через изменение внешних условий или внутренних ресурсов индивида. Таким образом, теоретическое изучение нарушений не ограничивается констатацией их наличия, а предполагает выявление механизмов, лежащих в их основе, и разработку стратегий их преодоления.</w:t>
      </w:r>
    </w:p>
    <w:p>
      <w:pPr>
        <w:pStyle w:val="Heading1"/>
        <w:pageBreakBefore/>
        <w:spacing w:line="360" w:before="0" w:after="0"/>
        <w:jc w:val="center"/>
      </w:pPr>
      <w:r>
        <w:t xml:space="preserve">ПРИЧИНЫ ВОЗНИКНОВЕНИЯ НАРУШЕНИЯ</w:t>
      </w:r>
    </w:p>
    <w:p>
      <w:pPr>
        <w:spacing w:line="360" w:before="0" w:after="0"/>
        <w:ind w:firstLine="720"/>
        <w:jc w:val="both"/>
      </w:pPr>
      <w:r>
        <w:t xml:space="preserve">Нарушения в различных сферах жизнедеятельности человека, будь то физиологические, психологические или социальные, обусловлены комплексом факторов, взаимодействие которых формирует предпосылки для их возникновения. Анализ причин возникновения нарушений позволяет выделить несколько ключевых категорий, включая биологические, психологические, социальные и экологические детерминанты.  
Биологические причины занимают центральное место в этиологии многих нарушений, особенно тех, которые связаны с физиологическими дисфункциями. Генетические аномалии, такие как мутации в структуре ДНК, могут приводить к наследственным заболеваниям, например, синдрому Дауна или фенилкетонурии. Нарушения в работе нейротрансмиттерных систем, включая дисбаланс серотонина, дофамина и норадреналина, являются ключевыми факторами в развитии психических расстройств, таких как депрессия и шизофрения. Перинатальные осложнения, включая гипоксию плода, инфекционные заболевания матери и преждевременные роды, также способствуют возникновению когнитивных и поведенческих нарушений в дальнейшем развитии индивида.  
Психологические причины нарушений включают в себя как индивидуальные особенности личности, так и влияние травматического опыта. Когнитивные искажения, такие как катастрофизация или дихотомическое мышление, могут способствовать развитию тревожных расстройств. Длительный стресс, особенно в условиях хронической фрустрации, приводит к нарушениям адаптационных механизмов, что проявляется в виде посттравматического стрессового расстройства или соматоформных расстройств. Кроме того, дефицит эмоциональной регуляции и низкая стрессоустойчивость увеличивают риск возникновения пограничного расстройства личности и других психопатологий.  
Социальные факторы играют значительную роль в формировании нарушений, особенно в контексте девиантного поведения и психического здоровья. Неблагоприятные условия социализации, включая семейную депривацию, насилие и пренебрежение в детском возрасте, коррелируют с повышенным риском развития антисоциального поведения и аддикций. Социальное неравенство, дискриминация и маргинализация определенных групп населения способствуют возникновению депрессивных и тревожных расстройств. Культурные нормы и стереотипы также могут оказывать давление на индивида, приводя к дисморфическим расстройствам или нарушениям пищевого поведения.  
Экологические причины включают влияние внешней среды на физиологическое и психологическое состояние человека. Загрязнение окружающей среды, воздействие токсичных веществ (например, свинца или ртути) связано с нарушениями развития нервной системы у детей. Урбанизация и высокий уровень шума способствуют хроническому стрессу, что увеличивает риск сердечно-сосудистых заболеваний и психических расстройств. Климатические изменения и природные катастрофы также оказывают долгосрочное влияние на психическое здоровье, провоцируя тревожные и депрессивные состояния среди пострадавших.  
Таким образом, причины возникновения нарушений носят мультифакторный характер, включая взаимодействие биологических, психологических, социальных и экологических компонентов. Понимание этих механизмов позволяет разрабатывать эффективные стратегии профилактики и коррекции нарушений, учитывая комплексный подход к их этиологии.</w:t>
      </w:r>
    </w:p>
    <w:p>
      <w:pPr>
        <w:pStyle w:val="Heading1"/>
        <w:pageBreakBefore/>
        <w:spacing w:line="360" w:before="0" w:after="0"/>
        <w:jc w:val="center"/>
      </w:pPr>
      <w:r>
        <w:t xml:space="preserve">ФУНКЦИИ И ПОСЛЕДСТВИЯ НАРУШЕНИЯ</w:t>
      </w:r>
    </w:p>
    <w:p>
      <w:pPr>
        <w:spacing w:line="360" w:before="0" w:after="0"/>
        <w:ind w:firstLine="720"/>
        <w:jc w:val="both"/>
      </w:pPr>
      <w:r>
        <w:t xml:space="preserve">Нарушения в различных системах, будь то биологические, социальные или технические, выполняют ряд функций, которые могут быть как адаптивными, так и деструктивными. В биологических системах нарушения часто служат сигнальными механизмами, указывающими на дисбаланс или патологию. Например, воспалительные процессы, несмотря на их негативные последствия, являются защитной реакцией организма на инфекцию или травму. В социальных системах нарушения могут выступать индикаторами кризисных явлений, требующих корректировки политических, экономических или культурных стратегий. В технических системах сбои часто выявляют слабые места конструкции, что позволяет усовершенствовать технологические процессы.  
Одной из ключевых функций нарушений является их роль в эволюционном развитии. В биологии мутации, несмотря на их потенциально вредоносный характер, лежат в основе генетического разнообразия и естественного отбора. В социальных науках кризисы и конфликты могут стимулировать институциональные изменения, приводящие к более устойчивым формам организации общества. В технических дисциплинах ошибки и аварии становятся катализаторами инноваций, поскольку вынуждают инженеров искать более надёжные решения.  
Однако нарушения не всегда выполняют конструктивную функцию. В ряде случаев они приводят к необратимым последствиям, которые могут иметь катастрофический характер. В медицине хронические заболевания, вызванные генетическими или экологическими факторами, способны привести к системному коллапсу организма. В экономике финансовые кризисы, спровоцированные дисбалансом рыночных механизмов, могут вызвать длительные рецессии и социальную нестабильность. В экологии антропогенные нарушения природных систем ведут к деградации биосферы, угрожая существованию целых экосистем.  
Важным аспектом анализа нарушений является их кумулятивный эффект. В биологических системах накопление генетических мутаций может привести к возникновению наследственных заболеваний или снижению жизнеспособности популяции. В социальных системах хронические нарушения, такие как коррупция или неравенство, способны подорвать доверие к институтам власти и спровоцировать массовые протесты. В технических системах игнорирование мелких неисправностей нередко становится причиной крупных аварий, как это демонстрируют примеры катастроф в авиации или энергетике.  
Изучение функций и последствий нарушений позволяет разрабатывать превентивные меры, направленные на минимизацию их негативного воздействия. В медицине это выражается в ранней диагностике и профилактике заболеваний, в экономике — в создании стабилизационных механизмов, в технике — в внедрении систем мониторинга и резервирования. Понимание того, что нарушения могут быть как источником развития, так и причиной деградации, является ключевым для формирования стратегий управления рисками в различных областях знания.</w:t>
      </w:r>
    </w:p>
    <w:p>
      <w:pPr>
        <w:pStyle w:val="Heading1"/>
        <w:pageBreakBefore/>
        <w:spacing w:line="360" w:before="0" w:after="0"/>
        <w:jc w:val="center"/>
      </w:pPr>
      <w:r>
        <w:t xml:space="preserve">МЕТОДЫ ДИАГНОСТИКИ И КОРРЕКЦИИ НАРУШЕНИЯ</w:t>
      </w:r>
    </w:p>
    <w:p>
      <w:pPr>
        <w:spacing w:line="360" w:before="0" w:after="0"/>
        <w:ind w:firstLine="720"/>
        <w:jc w:val="both"/>
      </w:pPr>
      <w:r>
        <w:t xml:space="preserve">Диагностика нарушений предполагает комплексный подход, включающий клинические, психологические и инструментальные методы исследования. Первичным этапом является сбор анамнеза, позволяющий выявить этиологические факторы и динамику развития патологии. Клиническое обследование включает оценку соматического и неврологического статуса, что особенно актуально при органических поражениях центральной нервной системы. Для объективизации данных применяются нейрофизиологические методы, такие как электроэнцефалография (ЭЭГ), магнитно-резонансная томография (МРТ) и компьютерная томография (КТ), которые позволяют визуализировать структурные и функциональные изменения в мозговых структурах.  
Психологическая диагностика направлена на выявление когнитивных, эмоциональных и поведенческих отклонений. Стандартизированные методики, включая тесты Векслера, Люшера, проективные методы (например, тест Роршаха), обеспечивают количественную и качественную оценку нарушений. Особое значение имеет дифференциальная диагностика, позволяющая разграничить схожие по симптоматике состояния, такие как расстройства аутистического спектра, синдром дефицита внимания и гиперактивности (СДВГ) или специфические расстройства обучения.  
Коррекционные вмешательства строятся на основе мультидисциплинарного подхода, учитывающего этиопатогенетические механизмы нарушения. Медикаментозная терапия применяется при наличии биологических предпосылок, например, при нейротрансмиттерных дисфункциях. Ноотропные препараты, антидепрессанты и нейролептики назначаются строго по показаниям с учетом индивидуальных особенностей пациента.  
Психолого-педагогическая коррекция включает когнитивно-поведенческую терапию (КПТ), арт-терапию и нейропсихологические тренинги, направленные на компенсацию дефицитарных функций. Для детей с задержками развития эффективны программы сенсорной интеграции и логопедические занятия. Важную роль играет семейная терапия, поскольку социальное окружение существенно влияет на динамику нарушений.  
Реабилитационные программы предполагают постепенное включение пациента в социальную среду через формирование адаптивных навыков. Технологии биоуправления (биологическая обратная связь) и аппаратные методы, такие как транскраниальная магнитная стимуляция (ТМС), демонстрируют эффективность в коррекции резистентных форм нарушений. Мониторинг эффективности вмешательств осуществляется через периодическое тестирование и динамическое наблюдение, что позволяет корректировать стратегию лечения в соответствии с достигнутыми результатами.  
Таким образом, современные методы диагностики и коррекции нарушений базируются на интеграции медицинских, психологических и педагогических подходов, обеспечивая персонализированный и комплексный характер вмешательств.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исследование причин и функций нарушений позволило выявить их сложную и многогранную природу, обусловленную взаимодействием биологических, психологических и социальных факторов. Анализ существующих теоретических подходов и эмпирических данных демонстрирует, что нарушения не являются случайными или изолированными явлениями, а представляют собой системные реакции организма или психики на дисбаланс внутренних или внешних условий. Среди ключевых причин нарушений выделяются генетические предрасположенности, нейрофизиологические аномалии, травматические воздействия, хронический стресс, а также дезадаптивные когнитивные и поведенческие паттерны. Функции нарушений, вопреки распространённому восприятию их исключительно как деструктивных явлений, зачастую носят компенсаторный или защитный характер, направленный на сохранение гомеостаза системы в условиях патогенных воздействий.  
Важным аспектом исследования является дифференциация между первичными и вторичными нарушениями, где первые выступают как непосредственные следствия патологических процессов, а вторые формируются в результате попыток системы адаптироваться к изменившимся условиям. Данное разграничение имеет существенное значение для разработки эффективных коррекционных и терапевтических стратегий, поскольку требует учёта не только симптоматики, но и глубинных механизмов возникновения нарушений.  
Проведённый анализ подтверждает необходимость комплексного подхода к изучению нарушений, интегрирующего достижения нейронаук, психологии, медицины и социологии. Перспективы дальнейших исследований видятся в углублённом изучении роли эпигенетических факторов, влияния среды на экспрессию генов, а также разработке моделей, позволяющих прогнозировать динамику нарушений в зависимости от внешних и внутренних условий. Полученные знания имеют не только теоретическую, но и практическую значимость, способствуя совершенствованию методов диагностики, профилактики и коррекции нарушений в различных сферах человеческой деятельности.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А.Н. Леонтьев. Деятельность. Сознание. Личность. 1975 (книга)</w:t>
      </w:r>
    </w:p>
    <w:p>
      <w:pPr>
        <w:spacing w:line="360" w:before="0" w:after="0"/>
        <w:ind w:firstLine="720"/>
        <w:jc w:val="both"/>
      </w:pPr>
      <w:r>
        <w:t xml:space="preserve">2. Л.С. Выготский. Основы дефектологии. 1983 (книга)</w:t>
      </w:r>
    </w:p>
    <w:p>
      <w:pPr>
        <w:spacing w:line="360" w:before="0" w:after="0"/>
        <w:ind w:firstLine="720"/>
        <w:jc w:val="both"/>
      </w:pPr>
      <w:r>
        <w:t xml:space="preserve">3. Д.Б. Эльконин. Психология развития. 2001 (книга)</w:t>
      </w:r>
    </w:p>
    <w:p>
      <w:pPr>
        <w:spacing w:line="360" w:before="0" w:after="0"/>
        <w:ind w:firstLine="720"/>
        <w:jc w:val="both"/>
      </w:pPr>
      <w:r>
        <w:t xml:space="preserve">4. В.И. Лубовский. Нарушения психического развития в детском возрасте. 2003 (книга)</w:t>
      </w:r>
    </w:p>
    <w:p>
      <w:pPr>
        <w:spacing w:line="360" w:before="0" w:after="0"/>
        <w:ind w:firstLine="720"/>
        <w:jc w:val="both"/>
      </w:pPr>
      <w:r>
        <w:t xml:space="preserve">5. Т.А. Басилова, Н.А. Александрова. Воспитание в семье ребенка раннего возраста со сложными сенсорными или множественными нарушениями. 2008 (статья)</w:t>
      </w:r>
    </w:p>
    <w:p>
      <w:pPr>
        <w:spacing w:line="360" w:before="0" w:after="0"/>
        <w:ind w:firstLine="720"/>
        <w:jc w:val="both"/>
      </w:pPr>
      <w:r>
        <w:t xml:space="preserve">6. О.С. Никольская, Е.Р. Баенская, М.М. Либлинг. Аутичный ребенок: пути помощи. 1997 (книга)</w:t>
      </w:r>
    </w:p>
    <w:p>
      <w:pPr>
        <w:spacing w:line="360" w:before="0" w:after="0"/>
        <w:ind w:firstLine="720"/>
        <w:jc w:val="both"/>
      </w:pPr>
      <w:r>
        <w:t xml:space="preserve">7. В.В. Лебединский. Нарушения психического развития в детском возрасте. 2003 (книга)</w:t>
      </w:r>
    </w:p>
    <w:p>
      <w:pPr>
        <w:spacing w:line="360" w:before="0" w:after="0"/>
        <w:ind w:firstLine="720"/>
        <w:jc w:val="both"/>
      </w:pPr>
      <w:r>
        <w:t xml:space="preserve">8. И.Ю. Левченко, О.Г. Приходько. Технологии обучения и воспитания детей с нарушениями опорно-двигательного аппарата. 2001 (книга)</w:t>
      </w:r>
    </w:p>
    <w:p>
      <w:pPr>
        <w:spacing w:line="360" w:before="0" w:after="0"/>
        <w:ind w:firstLine="720"/>
        <w:jc w:val="both"/>
      </w:pPr>
      <w:r>
        <w:t xml:space="preserve">9. С.Н. Костромина, Л.Г. Бороздина. Психология когнитивных процессов. 2010 (книга)</w:t>
      </w:r>
    </w:p>
    <w:p>
      <w:pPr>
        <w:spacing w:line="360" w:before="0" w:after="0"/>
        <w:ind w:firstLine="720"/>
        <w:jc w:val="both"/>
      </w:pPr>
      <w:r>
        <w:t xml:space="preserve">10. А.Р. Лурия. Основы нейропсихологии. 1973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2025-06-26T08:52:35.885Z</dcterms:created>
  <dcterms:modified xsi:type="dcterms:W3CDTF">2025-06-26T08:52:35.885Z</dcterms:modified>
</cp:coreProperties>
</file>

<file path=docProps/custom.xml><?xml version="1.0" encoding="utf-8"?>
<Properties xmlns="http://schemas.openxmlformats.org/officeDocument/2006/custom-properties" xmlns:vt="http://schemas.openxmlformats.org/officeDocument/2006/docPropsVTypes"/>
</file>