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Потребности и способности человека</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личности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Изучение потребностей и способностей человека представляет собой одну из ключевых проблем современной психологии, философии и социологии, поскольку именно эти категории лежат в основе мотивации, развития личности и её взаимодействия с окружающей средой. Потребности, понимаемые как внутренние состояния индивида, отражающие его нужду в определённых условиях для существования и развития, выступают движущей силой активности, направляя поведение на достижение значимых целей. Способности же, трактуемые как индивидуально-психологические особенности, обусловливающие успешность выполнения деятельности, являются важнейшим фактором реализации этих потребностей. Взаимосвязь данных феноменов формирует основу для понимания механизмов адаптации, самореализации и социальной интеграции человека.  
Актуальность исследования обусловлена необходимостью углублённого анализа динамики потребностей в условиях трансформирующегося общества, где традиционные иерархии ценностей подвергаются пересмотру, а также возрастающим интересом к проблеме развития способностей в контексте цифровизации и глобализации. Теоретическая значимость работы заключается в систематизации существующих подходов к изучению потребностей (от классических теорий А. Маслоу, К. Альдерфера до современных концепций) и способностей (включая когнитивные, эмоциональные и социальные аспекты), что позволяет выявить закономерности их формирования и взаимодействия. Практическая ценность исследования связана с возможностью применения полученных данных в образовании, управлении персоналом и социальной политике для оптимизации процессов личностного и профессионального роста.  
Целью данного реферата является комплексный анализ потребностей и способностей человека как взаимосвязанных элементов его психологической структуры. Для её достижения поставлены следующие задачи: 1) рассмотреть основные теоретические модели потребностей; 2) изучить природу и классификации способностей; 3) проанализировать взаимовлияние этих категорий в контексте индивидуального развития. Методологическую основу работы составляют принципы системного подхода, сравнительный анализ научных концепций и синтез междисциплинарных исследований.  
Структура реферата включает введение, основную часть, разделённую на теоретические и аналитические блоки, заключение и список использованных источников. В ходе исследования будут затронуты как классические труды (Д. Макклелланд, Б.М. Теплов), так и современные работы, отражающие актуальные тенденции в изучении заявленной проблематики. Результаты анализа позволят углубить понимание роли потребностей и способностей в формировании траектории жизни человека, а также обозначить перспективы дальнейших исследований в данной области.</w:t>
      </w:r>
    </w:p>
    <w:p>
      <w:pPr>
        <w:pStyle w:val="Heading1"/>
        <w:pageBreakBefore/>
        <w:spacing w:line="360" w:before="0" w:after="0"/>
        <w:jc w:val="center"/>
      </w:pPr>
      <w:r>
        <w:t xml:space="preserve">ПОНЯТИЕ И КЛАССИФИКАЦИЯ ПОТРЕБНОСТЕЙ ЧЕЛОВЕКА</w:t>
      </w:r>
    </w:p>
    <w:p>
      <w:pPr>
        <w:spacing w:line="360" w:before="0" w:after="0"/>
        <w:ind w:firstLine="720"/>
        <w:jc w:val="both"/>
      </w:pPr>
      <w:r>
        <w:t xml:space="preserve">Потребности человека представляют собой осознаваемые или неосознаваемые состояния индивида, отражающие его зависимость от условий существования и побуждающие к деятельности, направленной на их удовлетворение. В научной литературе потребности рассматриваются как фундаментальный компонент мотивационной сферы личности, детерминирующий поведение и развитие индивида. Согласно классической теории А. Маслоу, потребности организованы в иерархическую структуру, где базовые физиологические нужды (пища, вода, сон) образуют основание пирамиды, а высшие потребности (самоактуализация, уважение, принадлежность) располагаются на её вершине. Однако современные исследования демонстрируют вариативность иерархии, подчёркивая зависимость её конфигурации от социокультурного контекста и индивидуальных особенностей личности.  
В отечественной психологии (Б.Г. Ананьев, С.Л. Рубинштейн) потребности трактуются как отражение объективной необходимости, возникающей в процессе взаимодействия субъекта с окружающей средой. При этом выделяются первичные (биологические) и вторичные (социальные и духовные) потребности. Первичные обусловлены биологической природой человека и направлены на поддержание гомеостаза, тогда как вторичные формируются в ходе социализации и включают стремление к познанию, творчеству, социальному признанию.  
Классификация потребностей варьируется в зависимости от критериев, положенных в её основу. По происхождению выделяют эндогенные (внутренне обусловленные) и экзогенные (внешне стимулируемые) потребности. По объекту удовлетворения различают материальные (пища, жильё) и нематериальные (общение, самореализация). В рамках деятельностного подхода (А.Н. Леонтьев) потребности подразделяются на предметные (конкретизированные в объекте) и функциональные (связанные с процессом деятельности).  
Особый интерес представляет динамика потребностей, включающая их трансформацию под влиянием социальных изменений и индивидуального опыта. Так, в условиях цифровизации возникают новые виды потребностей (например, в постоянной доступности информации), что требует пересмотра традиционных классификаций. Кроме того, актуальной остаётся проблема разграничения подлинных и навязанных потребностей, изучение которой связано с критикой потребительской культуры (Э. Фромм).  
Таким образом, потребности человека представляют собой сложную, динамичную систему, изучение которой требует междисциплинарного подхода, интегрирующего данные психологии, социологии и философии. Их классификация служит не только теоретическим инструментом, но и основой для практических исследований в области мотивации, управления и социального проектирования.</w:t>
      </w:r>
    </w:p>
    <w:p>
      <w:pPr>
        <w:pStyle w:val="Heading1"/>
        <w:pageBreakBefore/>
        <w:spacing w:line="360" w:before="0" w:after="0"/>
        <w:jc w:val="center"/>
      </w:pPr>
      <w:r>
        <w:t xml:space="preserve">СПОСОБНОСТИ: ВИДЫ И МЕХАНИЗМЫ РАЗВИТИЯ</w:t>
      </w:r>
    </w:p>
    <w:p>
      <w:pPr>
        <w:spacing w:line="360" w:before="0" w:after="0"/>
        <w:ind w:firstLine="720"/>
        <w:jc w:val="both"/>
      </w:pPr>
      <w:r>
        <w:t xml:space="preserve">Способности представляют собой индивидуально-психологические особенности личности, обусловливающие успешность выполнения определенной деятельности. В современной психологии принято выделять общие и специальные способности. Общие способности, такие как интеллект, креативность и обучаемость, обеспечивают продуктивность в широком спектре деятельностей. Специальные способности, напротив, связаны с конкретными видами деятельности, например, музыкальные, математические или художественные. Важным аспектом изучения способностей является их структура. Согласно концепции Б.М. Теплова, способности включают в себя три компонента: функциональные механизмы (врожденные задатки), операционные механизмы (приобретенные навыки) и регуляторные механизмы (мотивационно-волевая сфера).  
Развитие способностей происходит под влиянием двух основных факторов: биологического и социального. Биологическая основа способностей — задатки — представляет собой анатомо-физиологические особенности нервной системы, которые могут способствовать или ограничивать формирование тех или иных способностей. Однако решающую роль играет социальная среда, включающая обучение, воспитание и культурный контекст. Теория пластичности мозга подтверждает, что нейронные сети обладают высокой адаптивностью, что позволяет развивать способности даже в зрелом возрасте.  
Механизмы развития способностей включают несколько ключевых процессов. Во-первых, это накопление опыта через упражнение и практику, что приводит к автоматизации навыков. Во-вторых, важную роль играет подражание, особенно на ранних этапах онтогенеза. В-третьих, развитие способностей требует наличия положительной мотивации и эмоциональной вовлеченности, что подтверждается исследованиями в области психологии достижений.  
Особое значение имеет проблема соотношения врожденного и приобретенного в способностях. Современные исследования, включая близнецовые методы и лонгитюдные наблюдения, демонстрируют, что генотип определяет потенциал развития, однако его реализация зависит от внешних условий. Например, даже при наличии выраженных музыкальных задатков отсутствие систематических занятий препятствует становлению профессионального музыканта.  
Таким образом, способности представляют собой динамическую систему, формирующуюся в результате взаимодействия биологических предпосылок и социальных факторов. Их развитие требует не только наличия соответствующих задатков, но и целенаправленной деятельности, адекватных методов обучения и благоприятной среды. Понимание этих механизмов имеет практическое значение для педагогики, профессионального отбора и психологического консультирования.</w:t>
      </w:r>
    </w:p>
    <w:p>
      <w:pPr>
        <w:pStyle w:val="Heading1"/>
        <w:pageBreakBefore/>
        <w:spacing w:line="360" w:before="0" w:after="0"/>
        <w:jc w:val="center"/>
      </w:pPr>
      <w:r>
        <w:t xml:space="preserve">ВЗАИМОСВЯЗЬ ПОТРЕБНОСТЕЙ И СПОСОБНОСТЕЙ В ПРОЦЕССЕ САМОРЕАЛИЗАЦИИ</w:t>
      </w:r>
    </w:p>
    <w:p>
      <w:pPr>
        <w:spacing w:line="360" w:before="0" w:after="0"/>
        <w:ind w:firstLine="720"/>
        <w:jc w:val="both"/>
      </w:pPr>
      <w:r>
        <w:t xml:space="preserve">представляет собой сложный динамический процесс, детерминированный как биологическими, так и социально-психологическими факторами. Согласно теории А. Маслоу, потребности человека структурированы в иерархическую систему, где базовые физиологические нужды служат фундаментом для развития высших духовных и когнитивных стремлений. Однако реализация этих стремлений невозможна без актуализации соответствующих способностей, которые, в свою очередь, формируются и совершенствуются под влиянием потребностной сферы. Таким образом, возникает двунаправленная зависимость: потребности стимулируют развитие способностей, а достигнутый уровень способностей определяет качество и направленность дальнейших потребностей.  
Способности, понимаемые как индивидуально-психологические особенности, обеспечивающие успешность выполнения деятельности, не являются статичными. Их развитие происходит в процессе деятельности, мотивированной актуальными потребностями. Например, потребность в познании может привести к формированию аналитических и креативных способностей, тогда как социальные потребности способствуют развитию коммуникативных навыков и эмоционального интеллекта. В контексте самореализации ключевым аспектом становится гармонизация этих двух компонентов: только при условии соответствия способностей уровню притязаний, определяемому потребностями, индивид достигает субъективного ощущения полноты жизни.  
Эмпирические исследования подтверждают, что дисбаланс между потребностями и способностями часто приводит к фрустрации и снижению продуктивности. Так, в работах К. Роджерса подчёркивается, что нереализованные потребности, обусловленные недостаточным развитием способностей, формируют внутренние конфликты, препятствующие личностному росту. Напротив, оптимальное соотношение между ними создаёт условия для потока (М. Чиксентмихайи) — состояния максимальной вовлечённости в деятельность, где挑战 и навыки находятся в равновесии.  
Философский аспект проблемы раскрывается в концепциях экзистенциализма, где самореализация трактуется как процесс преодоления собственных ограничений через осознание и трансформацию потребностей. Способности в данном контексте выступают инструментом, позволяющим человеку не только адаптироваться к среде, но и активно её преобразовывать в соответствии с внутренними устремлениями.  
Таким образом, взаимосвязь потребностей и способностей в процессе самореализации представляет собой диалектическое единство, где каждый элемент взаимно обуславливает развитие другого. Этот процесс носит индивидуальный характер, однако его закономерности могут быть обобщены в рамках психологических, педагогических и социологических исследований, направленных на оптимизацию условий для раскрытия человеческого потенциала.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подчеркнуть, что потребности и способности человека представляют собой взаимосвязанные и динамичные элементы его психологической и социальной организации. Потребности, будучи источником мотивации, определяют направленность деятельности индивида, в то время как способности выступают в качестве инструментальной основы для её реализации. Анализ теоретических подходов к изучению данной проблематики демонстрирует, что иерархическая модель потребностей (А. Маслоу), теория самоактуализации (К. Роджерс) и концепции способностей (Б. М. Теплов, В. Д. Шадриков) позволяют раскрыть сложную природу взаимодействия этих феноменов.  
Эмпирические исследования подтверждают, что развитие способностей напрямую коррелирует с актуализацией высших потребностей, таких как познание, творчество и самореализация. Вместе с тем, социально-экономические условия, культурный контекст и индивидуальные особенности личности оказывают существенное влияние на формирование как потребностной сферы, так и потенциала способностей. Современные научные изыскания в области нейропсихологии и когнитивных наук расширяют понимание биологических механизмов, лежащих в основе данного взаимодействия.  
Таким образом, изучение потребностей и способностей человека остаётся актуальным направлением междисциплинарных исследований, поскольку их гармоничное развитие является ключевым фактором личностного роста и социального прогресса. Дальнейшие исследования в этой области могут быть ориентированы на разработку практических методов оптимизации образовательных и профессиональных сред, способствующих максимальной реализации человеческого потенциала.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Маслоу А.. Мотивация и личность. 1954 (книга)</w:t>
      </w:r>
    </w:p>
    <w:p>
      <w:pPr>
        <w:spacing w:line="360" w:before="0" w:after="0"/>
        <w:ind w:firstLine="720"/>
        <w:jc w:val="both"/>
      </w:pPr>
      <w:r>
        <w:t xml:space="preserve">2. Рубинштейн С.Л.. Основы общей психологии. 1946 (книга)</w:t>
      </w:r>
    </w:p>
    <w:p>
      <w:pPr>
        <w:spacing w:line="360" w:before="0" w:after="0"/>
        <w:ind w:firstLine="720"/>
        <w:jc w:val="both"/>
      </w:pPr>
      <w:r>
        <w:t xml:space="preserve">3. Леонтьев А.Н.. Деятельность. Сознание. Личность. 1975 (книга)</w:t>
      </w:r>
    </w:p>
    <w:p>
      <w:pPr>
        <w:spacing w:line="360" w:before="0" w:after="0"/>
        <w:ind w:firstLine="720"/>
        <w:jc w:val="both"/>
      </w:pPr>
      <w:r>
        <w:t xml:space="preserve">4. Deci E.L., Ryan R.M.. The "What" and "Why" of Goal Pursuits: Human Needs and the Self-Determination of Behavior. 2000 (статья)</w:t>
      </w:r>
    </w:p>
    <w:p>
      <w:pPr>
        <w:spacing w:line="360" w:before="0" w:after="0"/>
        <w:ind w:firstLine="720"/>
        <w:jc w:val="both"/>
      </w:pPr>
      <w:r>
        <w:t xml:space="preserve">5. Голдстейн К.. Организм: холистический подход к биологии, основанный на патологических данных. 1934 (книга)</w:t>
      </w:r>
    </w:p>
    <w:p>
      <w:pPr>
        <w:spacing w:line="360" w:before="0" w:after="0"/>
        <w:ind w:firstLine="720"/>
        <w:jc w:val="both"/>
      </w:pPr>
      <w:r>
        <w:t xml:space="preserve">6. Csikszentmihalyi M.. Flow: The Psychology of Optimal Experience. 1990 (книга)</w:t>
      </w:r>
    </w:p>
    <w:p>
      <w:pPr>
        <w:spacing w:line="360" w:before="0" w:after="0"/>
        <w:ind w:firstLine="720"/>
        <w:jc w:val="both"/>
      </w:pPr>
      <w:r>
        <w:t xml:space="preserve">7. Vallerand R.J.. The Psychology of Passion: A Dualistic Model. 2015 (статья)</w:t>
      </w:r>
    </w:p>
    <w:p>
      <w:pPr>
        <w:spacing w:line="360" w:before="0" w:after="0"/>
        <w:ind w:firstLine="720"/>
        <w:jc w:val="both"/>
      </w:pPr>
      <w:r>
        <w:t xml:space="preserve">8. Божович Л.И.. Личность и ее формирование в детском возрасте. 1968 (книга)</w:t>
      </w:r>
    </w:p>
    <w:p>
      <w:pPr>
        <w:spacing w:line="360" w:before="0" w:after="0"/>
        <w:ind w:firstLine="720"/>
        <w:jc w:val="both"/>
      </w:pPr>
      <w:r>
        <w:t xml:space="preserve">9. Sheldon K.M., Elliot A.J.. Goal Striving, Need Satisfaction, and Longitudinal Well-Being: The Self-Concordance Model. 1999 (статья)</w:t>
      </w:r>
    </w:p>
    <w:p>
      <w:pPr>
        <w:spacing w:line="360" w:before="0" w:after="0"/>
        <w:ind w:firstLine="720"/>
        <w:jc w:val="both"/>
      </w:pPr>
      <w:r>
        <w:t xml:space="preserve">10. Гарбузов В.И.. Человек — жизнь — здоровье. 1995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2025-06-25T09:52:59.184Z</dcterms:created>
  <dcterms:modified xsi:type="dcterms:W3CDTF">2025-06-25T09:52:59.184Z</dcterms:modified>
</cp:coreProperties>
</file>

<file path=docProps/custom.xml><?xml version="1.0" encoding="utf-8"?>
<Properties xmlns="http://schemas.openxmlformats.org/officeDocument/2006/custom-properties" xmlns:vt="http://schemas.openxmlformats.org/officeDocument/2006/docPropsVTypes"/>
</file>