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Политическая борьба в СССР</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истории России XX-XXI веков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Политическая борьба в СССР представляет собой сложный и многогранный феномен, охватывающий различные этапы развития советского государства — от революционных событий 1917 года до кризиса и распада страны в 1991 году. Данный процесс характеризовался острыми противоречиями внутри правящей элиты, идеологическими конфликтами, борьбой за власть между отдельными группировками и институтами, а также взаимодействием государства с обществом. Изучение политической борьбы в СССР имеет существенное значение не только для понимания исторических процессов, но и для анализа механизмов функционирования авторитарных и тоталитарных систем, особенностей принятия ключевых решений в условиях однопартийного режима.  
В советский период политическая борьба принимала различные формы — от открытых столкновений в годы Гражданской войны и внутрипартийных дискуссий 1920-х годов до скрытых конфликтов в эпоху позднего сталинизма и последующей десталинизации. Особый интерес представляет эволюция методов политического противостояния: если в ранний период оно нередко сопровождалось репрессиями и физическим устранением оппонентов, то в послесталинскую эпоху приобрело более институционализированный характер, оставаясь, однако, в рамках жёстких идеологических ограничений.  
Актуальность исследования обусловлена необходимостью осмысления роли внутриэлитных конфликтов в формировании политического курса СССР, их влияния на социально-экономическое развитие страны, а также на международные отношения. Кроме того, анализ политической борьбы в СССР позволяет выявить закономерности трансформации властных структур в условиях отсутствия легальной оппозиции и формальных демократических институтов.  
Целью данного реферата является систематизация ключевых аспектов политической борьбы в СССР, включая её основные этапы, движущие силы, идеологические и персональные противоречия. В работе рассматриваются как теоретические подходы к изучению данного феномена, так и конкретно-исторические примеры, иллюстрирующие динамику внутриполитических конфликтов. Особое внимание уделяется роли Коммунистической партии как основного арены политического противоборства, а также влиянию внешних факторов на процессы внутри советского руководства.  
Методологическую основу исследования составляют принципы историзма, системного анализа и сравнительного подхода, что позволяет рассмотреть политическую борьбу в СССР в контексте общих закономерностей развития авторитарных режимов. В работе используются как отечественные, так и зарубежные исследования, что способствует формированию более объективной картины изучаемого явления.</w:t>
      </w:r>
    </w:p>
    <w:p>
      <w:pPr>
        <w:pStyle w:val="Heading1"/>
        <w:pageBreakBefore/>
        <w:spacing w:line="360" w:before="0" w:after="0"/>
        <w:jc w:val="center"/>
      </w:pPr>
      <w:r>
        <w:t xml:space="preserve">БОРЬБА ЗА ВЛАСТЬ В ПОСЛЕРЕВОЛЮЦИОННЫЙ ПЕРИОД (1917–1929)</w:t>
      </w:r>
    </w:p>
    <w:p>
      <w:pPr>
        <w:spacing w:line="360" w:before="0" w:after="0"/>
        <w:ind w:firstLine="720"/>
        <w:jc w:val="both"/>
      </w:pPr>
      <w:r>
        <w:t xml:space="preserve">После Октябрьской революции 1917 года в СССР начался сложный процесс формирования новой политической системы, сопровождавшийся острой борьбой за власть между различными фракциями внутри правящей партии. Этот период характеризовался отсутствием чётких механизмов преемственности власти, что создавало условия для внутрипартийных конфликтов. Первоначально ключевыми фигурами в политическом противостоянии стали В.И. Ленин, Л.Д. Троцкий, И.В. Сталин, Г.Е. Зиновьев и Л.Б. Каменев, каждый из которых представлял определённые идеологические и тактические подходы к строительству социалистического государства.  
В первые годы советской власти основное противостояние развернулось между сторонниками Ленина и оппозиционными группами, включая левых коммунистов и сторонников Троцкого. Ленинская концепция "диктатуры пролетариата" и необходимость централизации власти для подавления контрреволюции стали основой для формирования однопартийной системы. Однако после смерти Ленина в 1924 году внутрипартийная борьба обострилась, приняв форму открытой конфронтации между "тройкой" (Сталин, Зиновьев, Каменев) и Троцким.  
Критическим моментом в борьбе за власть стал XIII съезд РКП(б) в 1924 году, на котором Сталин, занимавший пост генерального секретаря, укрепил свои позиции, используя партийный аппарат для нейтрализации оппонентов. Троцкий, выступавший за курс на "перманентную революцию", был обвинён в фракционности и постепенно отстранён от влияния. К 1927 году его исключили из партии, а затем выслали из страны. Параллельно Сталин нейтрализовал бывших союзников — Зиновьева и Каменева, обвинив их в "уклоне" от генеральной линии партии.  
К концу 1920-х годов Сталин окончательно консолидировал власть, используя комбинацию идеологических, административных и репрессивных методов. Теоретическая дискуссия о путях строительства социализма (индустриализация, НЭП, коллективизация) была подменена борьбой за личное влияние, что привело к формированию авторитарного режима. Таким образом, период 1917–1929 годов стал этапом трансформации советской политической системы от относительного плюрализма внутри партии к единоличной диктатуре, заложив основы сталинской модели управления.</w:t>
      </w:r>
    </w:p>
    <w:p>
      <w:pPr>
        <w:pStyle w:val="Heading1"/>
        <w:pageBreakBefore/>
        <w:spacing w:line="360" w:before="0" w:after="0"/>
        <w:jc w:val="center"/>
      </w:pPr>
      <w:r>
        <w:t xml:space="preserve">ПОЛИТИЧЕСКИЕ РЕПРЕССИИ И БОРЬБА С ОППОЗИЦИЕЙ В 1930-Е ГОДЫ</w:t>
      </w:r>
    </w:p>
    <w:p>
      <w:pPr>
        <w:spacing w:line="360" w:before="0" w:after="0"/>
        <w:ind w:firstLine="720"/>
        <w:jc w:val="both"/>
      </w:pPr>
      <w:r>
        <w:t xml:space="preserve">В 1930-е годы политическая борьба в СССР достигла своего апогея, что проявилось в масштабных репрессиях и систематическом подавлении любой оппозиции. Данный период характеризуется усилением авторитарных тенденций в партийно-государственном аппарате, где ключевую роль играл И.В. Сталин и его ближайшее окружение. Основным инструментом борьбы за власть стали репрессивные меры, направленные как против реальных политических оппонентов, так и против потенциальных угроз режиму.  
Важным этапом в этом процессе стал разгром внутрипартийной оппозиции, представленной такими группировками, как "троцкисты", "зиновьевцы" и "бухаринцы". После исключения Л.Д. Троцкого из партии в 1927 году и его последующей высылки за границу началась кампания по дискредитации и устранению его сторонников. Показательные процессы 1936–1938 годов, включая дела "Антисоветского объединённого троцкистско-зиновьевского центра" (1936) и "Параллельного антисоветского троцкистского центра" (1937), стали символами политического террора. Обвинения в шпионаже, вредительстве и подготовке государственного переворота использовались для легитимации расправ над бывшими соратниками по революционному движению.  
Особое место в репрессивной политике занимал аппарат НКВД, который под руководством Н.И. Ежова, а затем Л.П. Берии превратился в главный инструмент подавления инакомыслия. Массовые аресты, внесудебные расстрелы и отправка в лагеря ГУЛАГа стали повседневной практикой. "Большой террор" 1937–1938 годов привёл к ликвидации не только партийной оппозиции, но и значительной части военной, научной и культурной элиты. Чистки затронули все уровни государственного управления, что способствовало укреплению личной власти Сталина и формированию системы, основанной на страхе и беспрекословном подчинении.  
Репрессии также использовались как метод социальной инженерии, направленный на устранение "классово чуждых элементов". Раскулачивание, депортации народов и преследование религиозных деятелей дополняли политику тотального контроля. При этом репрессивная машина не ограничивалась высшими эшелонами власти: доносы, анонимные обвинения и кампании по "разоблачению врагов народа" вовлекали широкие слои населения в атмосферу всеобщей подозрительности.  
Таким образом, политические репрессии 1930-х годов стали не только инструментом борьбы за власть, но и механизмом трансформации общества, где лояльность режиму стала главным критерием выживания. Последствия этого периода оказали долгосрочное влияние на политическую культуру СССР, сформировав модель управления, основанную на принуждении и идеологической унификации.</w:t>
      </w:r>
    </w:p>
    <w:p>
      <w:pPr>
        <w:pStyle w:val="Heading1"/>
        <w:pageBreakBefore/>
        <w:spacing w:line="360" w:before="0" w:after="0"/>
        <w:jc w:val="center"/>
      </w:pPr>
      <w:r>
        <w:t xml:space="preserve">ХРУЩЁВСКАЯ ОТТЕПЕЛЬ И ВНУТРИПАРТИЙНЫЕ КОНФЛИКТЫ (1953–1964)</w:t>
      </w:r>
    </w:p>
    <w:p>
      <w:pPr>
        <w:spacing w:line="360" w:before="0" w:after="0"/>
        <w:ind w:firstLine="720"/>
        <w:jc w:val="both"/>
      </w:pPr>
      <w:r>
        <w:t xml:space="preserve">Период с 1953 по 1964 год в истории СССР, известный как «хрущёвская оттепель», ознаменовался значительными изменениями в политической жизни страны, сопровождавшимися острыми внутрипартийными конфликтами. После смерти И.В. Сталина в марте 1953 года началась борьба за власть среди высшего партийного руководства, в которой ключевую роль сыграл Н.С. Хрущёв. Его восхождение к власти сопровождалось серией политических манёвров, направленных на ослабление позиций конкурентов, включая Л.П. Берию, Г.М. Маленкова и В.М. Молотова. Уже в июне 1953 года Берия был арестован и впоследствии расстрелян, что устранило одного из главных претендентов на лидерство.  
Важным этапом внутрипартийной борьбы стал XX съезд КПСС (1956), на котором Хрущёв выступил с докладом «О культе личности и его последствиях», осудившим репрессивную политику Сталина. Этот шаг, хотя и способствовал либерализации общественной жизни, вызвал раскол в партийной элите. Часть руководства, включая Молотова, Кагановича и Маленкова, выступила против десталинизации, что привело к формированию так называемой «антипартийной группы». В июне 1957 года эта группа предприняла попытку сместить Хрущёва с поста Первого секретаря ЦК КПСС, однако благодаря поддержке армии и части партийных функционеров он сохранил власть, а его оппоненты были исключены из партии.  
Политика Хрущёва характеризовалась противоречивыми реформами, включая децентрализацию управления экономикой через создание совнархозов, а также кампанию по освоению целинных земель. Однако эти инициативы не всегда находили поддержку в партийных кругах, что усугубляло напряжённость. Критика культа личности, хотя и ограниченная, вызвала недовольство среди консервативно настроенных членов партии, опасавшихся подрыва идеологических основ системы.  
К началу 1960-х годов неэффективность экономических реформ, нарастание продовольственных трудностей и внешнеполитические просчёты (такие как Карибский кризис 1962 года) ослабили позиции Хрущёва. В октябре 1964 года пленум ЦК КПСС, организованный при участии Л.И. Брежнева, А.Н. Косыгина и М.А. Суслова, отстранил его от власти, обвинив в «волюнтаризме» и «субъективизме». Это событие завершило эпоху «оттепели» и ознаменовало переход к более консервативному курсу. Таким образом, внутрипартийная борьба 1953–1964 годов отразила глубокие противоречия в советском руководстве, связанные с поиском путей развития страны после сталинской эпохи.</w:t>
      </w:r>
    </w:p>
    <w:p>
      <w:pPr>
        <w:pStyle w:val="Heading1"/>
        <w:pageBreakBefore/>
        <w:spacing w:line="360" w:before="0" w:after="0"/>
        <w:jc w:val="center"/>
      </w:pPr>
      <w:r>
        <w:t xml:space="preserve">ПОЛИТИЧЕСКАЯ БОРЬБА В ПЕРИОД ЗАСТОЯ И ПЕРЕСТРОЙКИ (1964–1991)</w:t>
      </w:r>
    </w:p>
    <w:p>
      <w:pPr>
        <w:spacing w:line="360" w:before="0" w:after="0"/>
        <w:ind w:firstLine="720"/>
        <w:jc w:val="both"/>
      </w:pPr>
      <w:r>
        <w:t xml:space="preserve">Период с 1964 по 1991 год в истории СССР характеризуется сложными и противоречивыми процессами политической борьбы, которые протекали в условиях нарастающего кризиса советской системы. После отстранения Н.С. Хрущёва от власти в 1964 году началась эпоха так называемого «застоя», связанная с правлением Л.И. Брежнева и его преемников. Политическая борьба в этот период носила преимущественно внутриэлитный характер, разворачиваясь в рамках высших партийных и государственных структур. Отсутствие публичных дискуссий и жёсткий контроль над идеологией создавали видимость стабильности, однако за фасадом единства скрывались острые противоречия между консервативными и умеренно-реформаторскими группировками.  
Ключевым фактором политической борьбы в 1970-е годы стало противостояние между сторонниками сохранения сложившегося бюрократического режима и теми, кто осознавал необходимость экономических и социальных реформ. Консервативное крыло, опиравшееся на партийный аппарат и силовые структуры, доминировало, блокируя любые попытки модернизации. В то же время в научных и творческих кругах формировались альтернативные взгляды, которые, однако, не могли быть реализованы в условиях жёсткого идеологического контроля. Диссидентское движение, хотя и оставалось маргинальным, стало важным симптомом нарастающего недовольства, свидетельствуя о кризисе легитимности советской власти.  
Ситуация кардинально изменилась с приходом к власти М.С. Горбачёва в 1985 году и началом политики перестройки. Публичное признание системных проблем и курс на гласность привели к резкой активизации политической борьбы, которая теперь вышла за пределы партийных кулуаров. Реформы, направленные на демократизацию и децентрализацию, спровоцировали раскол в правящей элите: консерваторы, опасавшиеся потери контроля, противостояли радикальным реформаторам, выступавшим за ускоренные преобразования. Введение альтернативных выборов в 1989 году и ослабление монополии КПСС способствовали формированию новых политических сил, включая национальные движения в союзных республиках.  
Конец 1980-х – начало 1990-х годов ознаменовались открытой конфронтацией между союзным центром и республиканскими элитами, что в конечном итоге привело к распаду СССР. Августовский путч 1991 года, организованный консервативными силами, стал последней попыткой сохранить советскую систему, но его провал окончательно подорвал авторитет центральной власти. Таким образом, политическая борьба в период застоя и перестройки отразила глубинные противоречия советского общества, которые в условиях кризиса идеологии и экономики привели к краху существовавшего политического порядка.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Политическая борьба в СССР представляла собой сложный и многогранный процесс, определявшийся взаимодействием различных институтов, групп и личностей в условиях однопартийной системы. Анализ ключевых этапов этой борьбы — от внутрипартийных конфликтов 1920-х годов до позднесоветских реформ — демонстрирует, что её динамика была обусловлена не только идеологическими противоречиями, но и борьбой за власть, ресурсы и контроль над государственным аппаратом. В первые десятилетия советской власти доминировала острая конкуренция между фракциями внутри ВКП(б), завершившаяся утверждением авторитарной модели управления под руководством И.В. Сталина. Последующие периоды характеризовались менее явными, но не менее значимыми конфликтами, включая десталинизацию при Н.С. Хрущёве и попытки реформирования системы в эпоху М.С. Горбачёва.  
Важнейшим фактором политической борьбы в СССР оставалась институциональная структура, в которой формальные механизмы власти (Советы, ЦК КПСС) зачастую уступали неформальным практикам (клиентелизм, аппаратные интриги). Это создавало парадоксальную ситуацию, когда декларируемая коллективность руководства противоречила концентрации власти в руках узкого круга лиц. Кроме того, идеологический диктат марксизма-ленинизма ограничивал спектр допустимых дискуссий, что не исключало, однако, скрытых конфликтов по вопросам экономической политики, национальных отношений и внешнеполитического курса.  
Крах советской системы в 1991 году стал закономерным итогом накопленных противоречий, включая неспособность элит к консенсусу, кризис легитимности и усиление центробежных тенденций. Изучение политической борьбы в СССР позволяет не только глубже понять механизмы функционирования тоталитарных и авторитарных режимов, но и выявить универсальные закономерности властных конфликтов в условиях ограниченной плюралистичности. Данная тема остаётся актуальной для современных исследований, особенно в контексте сравнительного анализа постсоветских политических систем и их исторических корней.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Такер Р.. Сталин. Путь к власти. 1990 (книга)</w:t>
      </w:r>
    </w:p>
    <w:p>
      <w:pPr>
        <w:spacing w:line="360" w:before="0" w:after="0"/>
        <w:ind w:firstLine="720"/>
        <w:jc w:val="both"/>
      </w:pPr>
      <w:r>
        <w:t xml:space="preserve">2. Хлевнюк О.В.. Политбюро. Механизмы политической власти в 1930-е годы. 1996 (книга)</w:t>
      </w:r>
    </w:p>
    <w:p>
      <w:pPr>
        <w:spacing w:line="360" w:before="0" w:after="0"/>
        <w:ind w:firstLine="720"/>
        <w:jc w:val="both"/>
      </w:pPr>
      <w:r>
        <w:t xml:space="preserve">3. Горинов М.М.. Борьба за власть в советском руководстве 1946–1953 гг.. 2000 (статья)</w:t>
      </w:r>
    </w:p>
    <w:p>
      <w:pPr>
        <w:spacing w:line="360" w:before="0" w:after="0"/>
        <w:ind w:firstLine="720"/>
        <w:jc w:val="both"/>
      </w:pPr>
      <w:r>
        <w:t xml:space="preserve">4. Зубкова Е.Ю.. Послевоенное советское общество: политика и повседневность. 1945–1953. 2000 (книга)</w:t>
      </w:r>
    </w:p>
    <w:p>
      <w:pPr>
        <w:spacing w:line="360" w:before="0" w:after="0"/>
        <w:ind w:firstLine="720"/>
        <w:jc w:val="both"/>
      </w:pPr>
      <w:r>
        <w:t xml:space="preserve">5. Пихоя Р.Г.. Советский Союз: история власти. 1945–1991. 1998 (книга)</w:t>
      </w:r>
    </w:p>
    <w:p>
      <w:pPr>
        <w:spacing w:line="360" w:before="0" w:after="0"/>
        <w:ind w:firstLine="720"/>
        <w:jc w:val="both"/>
      </w:pPr>
      <w:r>
        <w:t xml:space="preserve">6. Козлов В.А.. Массовые беспорядки в СССР при Хрущеве и Брежневе (1953–1982 гг.). 2009 (книга)</w:t>
      </w:r>
    </w:p>
    <w:p>
      <w:pPr>
        <w:spacing w:line="360" w:before="0" w:after="0"/>
        <w:ind w:firstLine="720"/>
        <w:jc w:val="both"/>
      </w:pPr>
      <w:r>
        <w:t xml:space="preserve">7. Медведев Р.А.. Неизвестный Андропов. Политическая биография. 1999 (книга)</w:t>
      </w:r>
    </w:p>
    <w:p>
      <w:pPr>
        <w:spacing w:line="360" w:before="0" w:after="0"/>
        <w:ind w:firstLine="720"/>
        <w:jc w:val="both"/>
      </w:pPr>
      <w:r>
        <w:t xml:space="preserve">8. Шубин А.В.. Диссиденты, неформалы и свобода в СССР. 2008 (книга)</w:t>
      </w:r>
    </w:p>
    <w:p>
      <w:pPr>
        <w:spacing w:line="360" w:before="0" w:after="0"/>
        <w:ind w:firstLine="720"/>
        <w:jc w:val="both"/>
      </w:pPr>
      <w:r>
        <w:t xml:space="preserve">9. Соколов А.К.. Курс советской истории. 1941–1991. 1999 (книга)</w:t>
      </w:r>
    </w:p>
    <w:p>
      <w:pPr>
        <w:spacing w:line="360" w:before="0" w:after="0"/>
        <w:ind w:firstLine="720"/>
        <w:jc w:val="both"/>
      </w:pPr>
      <w:r>
        <w:t xml:space="preserve">10. Пыжиков А.В.. Хрущевская «оттепель»: 1953–1964. 2002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2025-06-26T07:30:04.246Z</dcterms:created>
  <dcterms:modified xsi:type="dcterms:W3CDTF">2025-06-26T07:30:04.246Z</dcterms:modified>
</cp:coreProperties>
</file>

<file path=docProps/custom.xml><?xml version="1.0" encoding="utf-8"?>
<Properties xmlns="http://schemas.openxmlformats.org/officeDocument/2006/custom-properties" xmlns:vt="http://schemas.openxmlformats.org/officeDocument/2006/docPropsVTypes"/>
</file>