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Плавание: физические принципы</w:t>
      </w:r>
    </w:p>
    <w:p>
      <w:pPr>
        <w:spacing w:line="360" w:before="0" w:after="40"/>
        <w:jc w:val="center"/>
      </w:pPr>
      <w:r>
        <w:t xml:space="preserve">Национальный исследовательский университет «Московский государственный строительный университет»</w:t>
      </w:r>
    </w:p>
    <w:p>
      <w:pPr>
        <w:spacing w:line="360" w:before="160" w:after="20"/>
        <w:jc w:val="center"/>
      </w:pPr>
      <w:r>
        <w:t xml:space="preserve">Кафедра физического воспитания и спорта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Плавание как вид физической активности и спортивной дисциплины представляет собой сложный процесс взаимодействия человеческого тела с водной средой, подчиняющийся фундаментальным законам механики, гидродинамики и биомеханики. Изучение физических принципов, лежащих в основе плавания, позволяет не только оптимизировать технику движений для достижения максимальной эффективности, но и разрабатывать методики тренировок, направленные на совершенствование физических качеств спортсмена. Водная среда, обладающая значительно большей плотностью и вязкостью по сравнению с воздухом, предъявляет особые требования к механике движений, что делает анализ плавания важной задачей как для теоретической физики, так и для прикладных спортивных наук.  
Основополагающими физическими принципами, определяющими динамику плавания, являются законы Ньютона, принцип Бернулли, а также явления сопротивления и подъёмной силы. Движение пловца в воде сопровождается преодолением сил трения и волнового сопротивления, что требует рационального распределения усилий и минимизации энергозатрат. Кроме того, эффективное продвижение вперёд обеспечивается за счёт согласованной работы мышц, создающих импульсы силы, которые передаются через конечности на водную массу. Важную роль играет также положение тела в воде, поскольку от него зависят величина сопротивления и устойчивость траектории движения.  
Современные исследования в области биомеханики плавания позволяют детализировать влияние отдельных факторов, таких как угол атаки конечностей, частота гребков и обтекаемость тела, на скорость и энергоэффективность передвижения. Применение компьютерного моделирования и экспериментальных методов, включая видеосъёмку в гидроканалах и использование датчиков давления, способствует углублённому пониманию гидродинамических процессов. Данные подходы находят применение не только в спорте высших достижений, но и в реабилитационной медицине, где плавание используется как средство восстановления двигательных функций.  
Таким образом, изучение физических принципов плавания имеет междисциплинарный характер, объединяя достижения механики, физиологии и спортивной науки. Анализ этих закономерностей способствует разработке научно обоснованных методик тренировок, совершенствованию техники и созданию инновационных технологий в области спортивного инвентаря. В данном реферате рассматриваются ключевые аспекты взаимодействия тела пловца с водной средой, а также их влияние на эффективность движений, что представляет значительный интерес как для теоретических исследований, так и для практического применения в профессиональном и любительском плавании.</w:t>
      </w:r>
    </w:p>
    <w:p>
      <w:pPr>
        <w:pStyle w:val="Heading1"/>
        <w:pageBreakBefore/>
        <w:spacing w:line="360" w:before="0" w:after="0"/>
        <w:jc w:val="center"/>
      </w:pPr>
      <w:r>
        <w:t xml:space="preserve">ГИДРОДИНАМИКА ПЛАВАНИЯ</w:t>
      </w:r>
    </w:p>
    <w:p>
      <w:pPr>
        <w:spacing w:line="360" w:before="0" w:after="0"/>
        <w:ind w:firstLine="720"/>
        <w:jc w:val="both"/>
      </w:pPr>
      <w:r>
        <w:t xml:space="preserve">представляет собой область механики жидкости, изучающую взаимодействие тела пловца с водной средой. Основные физические принципы, лежащие в основе этого процесса, включают сопротивление воды, подъемную силу, вихреобразование и турбулентность. При движении в воде тело пловца преодолевает силы трения и давления, что требует оптимизации техники для минимизации энергозатрат.  
Сопротивление воды складывается из трех компонентов: лобового сопротивления, трения поверхности и волнового сопротивления. Лобовое сопротивление обусловлено давлением воды на переднюю часть тела и зависит от площади поперечного сечения и формы пловца. Трение поверхности возникает из-за вязкости воды и определяется шероховатостью кожи и гидрокостюма. Волновое сопротивление проявляется на поверхности воды, где движение тела создает волны, поглощающие энергию. Для снижения сопротивления пловцы стремятся сохранять обтекаемое положение, уменьшая площадь контакта с водой.  
Подъемная сила играет ключевую роль в продвижении тела вперед, особенно при выполнении гребков. Она возникает за счет разницы давлений на верхней и нижней поверхностях конечностей, что аналогично принципу действия крыла самолета. Оптимальный угол атаки ладони или стопы позволяет максимизировать подъемную силу, преобразуя ее в поступательное движение. Однако чрезмерный угол приводит к срыву потока и потере эффективности.  
Вихреобразование сопровождает движение пловца, создавая зоны пониженного давления позади тела. Эти вихри увеличивают сопротивление, но также могут использоваться для ускорения, например, при отталкивании от воды во время поворотов. Турбулентность, возникающая при высоких скоростях, ухудшает гидродинамические характеристики, поэтому спортсмены стремятся сохранять ламинарное обтекание.  
Эффективность плавания также зависит от числа Рейнольдса, которое характеризует соотношение инерционных и вязких сил. При высоких значениях этого числа доминирует инерция, что типично для скоростного плавания, тогда как низкие значения указывают на преобладание вязкости, что важно для точных движений. Понимание этих закономерностей позволяет разрабатывать оптимальные техники и экипировку, снижая энергопотери и повышая скорость.  
Таким образом, гидродинамика плавания является сложным взаимодействием физических сил, требующим учета множества факторов для достижения максимальной эффективности. Исследования в этой области продолжают совершенствовать методики тренировок и конструирование спортивного инвентаря, что способствует прогрессу в профессиональном плавании.</w:t>
      </w:r>
    </w:p>
    <w:p>
      <w:pPr>
        <w:pStyle w:val="Heading1"/>
        <w:pageBreakBefore/>
        <w:spacing w:line="360" w:before="0" w:after="0"/>
        <w:jc w:val="center"/>
      </w:pPr>
      <w:r>
        <w:t xml:space="preserve">БИОМЕХАНИКА ДВИЖЕНИЙ ПЛОВЦА</w:t>
      </w:r>
    </w:p>
    <w:p>
      <w:pPr>
        <w:spacing w:line="360" w:before="0" w:after="0"/>
        <w:ind w:firstLine="720"/>
        <w:jc w:val="both"/>
      </w:pPr>
      <w:r>
        <w:t xml:space="preserve">представляет собой комплексный анализ взаимодействия сил и кинематических параметров, определяющих эффективность передвижения в водной среде. Водная среда, обладающая значительно большей плотностью и вязкостью по сравнению с воздухом, создает уникальные условия для изучения механических закономерностей. Основными силами, воздействующими на пловца, являются сила тяжести, выталкивающая сила Архимеда, сила сопротивления воды и сила тяги, генерируемая мышечными усилиями.  
Движение пловца подчиняется законам гидродинамики, в частности принципу Бернулли, объясняющему распределение давления в потоке жидкости. При гребковых движениях создается разница давлений на противоположных сторонах кисти и предплечья, что формирует подъемную силу и продольное ускорение. Оптимизация угла атаки конечностей позволяет минимизировать турбулентность и увеличить эффективность преобразования мышечной энергии в поступательное движение.  
Кинематика плавания включает анализ траекторий конечностей, угловых скоростей суставов и синхронизации движений. Например, в кроле на груди фазовая структура гребка состоит из захвата воды, подтягивания и отталкивания, каждый из которых требует точного контроля положения локтя и кисти. Исследования показывают, что максимальная тяга достигается при сохранении высокой скорости движения руки в фазе отталкивания, что обеспечивается за счет инерции и координированной работы мышц спины и плечевого пояса.  
Важную роль играет положение тела в воде, определяющее величину лобового сопротивления. Оптимальное выравнивание корпуса, снижающее площадь поперечного сечения, позволяет уменьшить сопротивление формы. При этом динамическая стабилизация достигается за счет ритмичных движений ног, компенсирующих ротационные моменты, возникающие при гребках руками.  
Биомеханические исследования также выявляют зависимость эффективности плавания от частоты и длины гребка. Увеличение частоты движений ведет к росту энергозатрат, тогда как удлинение гребка способствует повышению скорости при меньших метаболических затратах. Оптимальное соотношение этих параметров варьируется в зависимости от антропометрических данных пловца и дистанции.  
Таким образом, биомеханика плавания интегрирует знания из гидродинамики, анатомии и физиологии, позволяя разрабатывать методики совершенствования техники. Дальнейшие исследования в этой области направлены на моделирование движений с использованием компьютерного анализа и разработку индивидуальных тренировочных программ на основе биомеханических показателей.</w:t>
      </w:r>
    </w:p>
    <w:p>
      <w:pPr>
        <w:pStyle w:val="Heading1"/>
        <w:pageBreakBefore/>
        <w:spacing w:line="360" w:before="0" w:after="0"/>
        <w:jc w:val="center"/>
      </w:pPr>
      <w:r>
        <w:t xml:space="preserve">ФИЗИЧЕСКИЕ СВОЙСТВА ВОДЫ И ИХ ВЛИЯНИЕ НА ПЛАВАНИЕ</w:t>
      </w:r>
    </w:p>
    <w:p>
      <w:pPr>
        <w:spacing w:line="360" w:before="0" w:after="0"/>
        <w:ind w:firstLine="720"/>
        <w:jc w:val="both"/>
      </w:pPr>
      <w:r>
        <w:t xml:space="preserve">Вода как среда обладает уникальными физическими свойствами, которые определяют механику плавания и оказывают существенное влияние на движение тела в ней. Основными характеристиками, играющими ключевую роль в данном контексте, являются плотность, вязкость, давление и сила Архимеда. Плотность воды, составляющая приблизительно 1000 кг/м³ при стандартных условиях, значительно превышает плотность воздуха, что обуславливает необходимость преодоления большего сопротивления при перемещении. Однако высокая плотность также обеспечивает поддержку тела, снижая эффективный вес пловца благодаря действию силы Архимеда. Согласно принципу Архимеда, тело, погружённое в жидкость, испытывает выталкивающую силу, равную весу вытесненной жидкости. Это позволяет пловцу сохранять плавучесть, несмотря на разницу в плотности тканей организма.  
Вязкость воды, хотя и значительно ниже, чем у многих других жидкостей, создаёт сопротивление движению, известное как гидродинамическое сопротивление. Оно подразделяется на три компонента: сопротивление трения, связанное с вязкостью жидкости; сопротивление формы, зависящее от обтекаемости тела; и волновое сопротивление, возникающее при движении у поверхности. Оптимизация техники плавания направлена на минимизацию этих видов сопротивления за счёт снижения турбулентности и улучшения обтекаемости тела. Например, горизонтальное положение пловца с вытянутыми конечностями уменьшает сопротивление формы, а плавные движения снижают потери энергии на преодоление трения.  
Давление воды возрастает с глубиной, что влияет на дыхание и работу сердечно-сосудистой системы пловца. Увеличение давления на 1 атмосферу каждые 10 метров глубины требует адаптации организма, особенно при нырянии. Кроме того, давление воды воздействует на грудную клетку, затрудняя вдох и увеличивая нагрузку на дыхательные мышцы. Это объясняет, почему пловцы развивают повышенную жизненную ёмкость лёгких и эффективность газообмена.  
Температурные свойства воды также играют важную роль. Высокая теплоёмкость и теплопроводность воды способствуют быстрому теплообмену между телом и средой, что приводит к повышенным энергозатратам для поддержания терморегуляции. В холодной воде теплоотдача усиливается, увеличивая риск гипотермии, тогда как в тёплой воде перегрев может вызвать дегидратацию. Таким образом, физические свойства воды формируют комплекс условий, которые пловец должен учитывать для эффективного и безопасного передвижения в водной среде.</w:t>
      </w:r>
    </w:p>
    <w:p>
      <w:pPr>
        <w:pStyle w:val="Heading1"/>
        <w:pageBreakBefore/>
        <w:spacing w:line="360" w:before="0" w:after="0"/>
        <w:jc w:val="center"/>
      </w:pPr>
      <w:r>
        <w:t xml:space="preserve">ЭНЕРГЕТИКА И ФИЗИОЛОГИЯ ПЛАВАНИЯ</w:t>
      </w:r>
    </w:p>
    <w:p>
      <w:pPr>
        <w:spacing w:line="360" w:before="0" w:after="0"/>
        <w:ind w:firstLine="720"/>
        <w:jc w:val="both"/>
      </w:pPr>
      <w:r>
        <w:t xml:space="preserve">Плавание как вид физической активности представляет собой сложный процесс, требующий согласованной работы различных систем организма. С точки зрения энергетики плавание характеризуется высокой метаболической стоимостью, обусловленной необходимостью преодоления сопротивления воды, которое существенно превышает сопротивление воздуха при наземных видах деятельности. Основным источником энергии при плавании является аэробный метаболизм, однако при высокоинтенсивных нагрузках, таких как спринтерские дистанции, значительную роль играют анаэробные механизмы энергообеспечения.  
Аэробная система доминирует при плавании на средние и длинные дистанции, где продолжительная работа требует устойчивого поступления кислорода к работающим мышцам. Кислородный запрос удовлетворяется за счёт увеличения сердечного выброса, повышения утилизации кислорода тканями и оптимизации дыхательного паттерна. Пловцы демонстрируют высокие показатели максимального потребления кислорода (VO₂max), что свидетельствует о развитой кардиореспираторной системе. Однако эффективность использования кислорода в воде снижается из-за гидростатического давления, ограничивающего экскурсию грудной клетки, и необходимости синхронизации дыхания с движением.  
Анаэробные процессы активируются при кратковременных высокоинтенсивных нагрузках, таких как стартовый рывок или финишный спурт. Гликолитический путь обеспечивает быстрый синтез АТФ, но сопровождается накоплением лактата, что приводит к локальному утомлению мышц. Креатинфосфатная система играет ключевую роль в первые секунды максимальных усилий, однако её ресурсы истощаются в течение 10–20 секунд. Оптимизация анаэробной производительности достигается за счёт тренировок, направленных на повышение буферной ёмкости мышц и толерантности к лактату.  
Физиологические адаптации пловцов включают гипертрофию медленных (I типа) и быстрых (IIa типа) мышечных волокон, что обеспечивает как выносливость, так и скоростно-силовые качества. Уникальной особенностью плавания является горизонтальное положение тела, которое изменяет гемодинамику: снижается градиент гидростатического давления, облегчается венозный возврат, но одновременно уменьшается стимуляция барорецепторов, что может влиять на регуляцию артериального давления. Терморегуляция в водной среде также имеет специфику: высокая теплопроводность воды увеличивает теплопотери, что требует дополнительных энергозатрат на поддержание гомеостаза.  
Таким образом, энергетика и физиология плавания определяются взаимодействием аэробных и анаэробных систем энергообеспечения, а также комплексом адаптационных изменений, направленных на минимизацию сопротивления среды и оптимизацию биомеханических параметров движения.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плавание как физический процесс представляет собой сложное взаимодействие сил и принципов, определяющих движение тела в жидкой среде. Анализ гидродинамических закономерностей, включая сопротивление воды, подъёмную силу и вязкостные эффекты, демонстрирует, что эффективность плавания напрямую зависит от оптимизации техники с учётом физических законов. Применение принципов механики Ньютона, уравнений Бернулли и теории пограничного слоя позволяет объяснить ключевые аспекты перемещения в воде, такие как генерация тяги за счёт движения конечностей и минимизация энергетических затрат.  
Особое значение имеет изучение биомеханических особенностей различных стилей плавания, где рациональное распределение усилий и снижение турбулентности обеспечивают максимальную скорость при минимальном сопротивлении. Современные исследования в области гидродинамики спорта подтверждают, что совершенствование техники плавания требует не только эмпирических наблюдений, но и строгого математического моделирования.  
Таким образом, плавание служит наглядным примером практического применения фундаментальных физических законов, а его изучение способствует развитию как спортивной науки, так и инженерных дисциплин, связанных с движением в жидкостях. Дальнейшие исследования в этой области могут привести к разработке новых методик тренировок, усовершенствованию гидрокостюмов и созданию более эффективных подводных аппаратов, что подчёркивает междисциплинарную значимость данной темы.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R. Sanders. The Physics of Swimming. 2013 (book)</w:t>
      </w:r>
    </w:p>
    <w:p>
      <w:pPr>
        <w:spacing w:line="360" w:before="0" w:after="0"/>
        <w:ind w:firstLine="720"/>
        <w:jc w:val="both"/>
      </w:pPr>
      <w:r>
        <w:t xml:space="preserve">2. J. Toussaint, M. Truijens. Biomechanical aspects of peak performance in human swimming. 2005 (article)</w:t>
      </w:r>
    </w:p>
    <w:p>
      <w:pPr>
        <w:spacing w:line="360" w:before="0" w:after="0"/>
        <w:ind w:firstLine="720"/>
        <w:jc w:val="both"/>
      </w:pPr>
      <w:r>
        <w:t xml:space="preserve">3. A. Cohen, D. Sanders. Fluid dynamics in competitive swimming. 2012 (article)</w:t>
      </w:r>
    </w:p>
    <w:p>
      <w:pPr>
        <w:spacing w:line="360" w:before="0" w:after="0"/>
        <w:ind w:firstLine="720"/>
        <w:jc w:val="both"/>
      </w:pPr>
      <w:r>
        <w:t xml:space="preserve">4. P. Kjendlie, R. Stallman. Drag in swimming: The role of friction, pressure and wave drag. 2008 (article)</w:t>
      </w:r>
    </w:p>
    <w:p>
      <w:pPr>
        <w:spacing w:line="360" w:before="0" w:after="0"/>
        <w:ind w:firstLine="720"/>
        <w:jc w:val="both"/>
      </w:pPr>
      <w:r>
        <w:t xml:space="preserve">5. E. Maglischo. Swimming Fastest: The Essential Reference on Technique, Training, and Program Design. 2003 (book)</w:t>
      </w:r>
    </w:p>
    <w:p>
      <w:pPr>
        <w:spacing w:line="360" w:before="0" w:after="0"/>
        <w:ind w:firstLine="720"/>
        <w:jc w:val="both"/>
      </w:pPr>
      <w:r>
        <w:t xml:space="preserve">6. H. Ruschel, C. Araujo, S. Pereira. Kinematic and electromyographic analysis of the breaststroke underwater pull-out. 2015 (article)</w:t>
      </w:r>
    </w:p>
    <w:p>
      <w:pPr>
        <w:spacing w:line="360" w:before="0" w:after="0"/>
        <w:ind w:firstLine="720"/>
        <w:jc w:val="both"/>
      </w:pPr>
      <w:r>
        <w:t xml:space="preserve">7. USA Swimming. The Science of Swimming. 2020 (internet-resource)</w:t>
      </w:r>
    </w:p>
    <w:p>
      <w:pPr>
        <w:spacing w:line="360" w:before="0" w:after="0"/>
        <w:ind w:firstLine="720"/>
        <w:jc w:val="both"/>
      </w:pPr>
      <w:r>
        <w:t xml:space="preserve">8. M. Ungerechts, K. Wilke, K. Reischle. Swimming Science: Optimum Performance in the Water. 1988 (book)</w:t>
      </w:r>
    </w:p>
    <w:p>
      <w:pPr>
        <w:spacing w:line="360" w:before="0" w:after="0"/>
        <w:ind w:firstLine="720"/>
        <w:jc w:val="both"/>
      </w:pPr>
      <w:r>
        <w:t xml:space="preserve">9. J. Cappaert, D. Pease. Biomechanical Analysis of the Swim Start. 2008 (article)</w:t>
      </w:r>
    </w:p>
    <w:p>
      <w:pPr>
        <w:spacing w:line="360" w:before="0" w:after="0"/>
        <w:ind w:firstLine="720"/>
        <w:jc w:val="both"/>
      </w:pPr>
      <w:r>
        <w:t xml:space="preserve">10. Swim Science. Hydrodynamics in Competitive Swimming.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2025-06-25T04:42:53.868Z</dcterms:created>
  <dcterms:modified xsi:type="dcterms:W3CDTF">2025-06-25T04:42:53.868Z</dcterms:modified>
</cp:coreProperties>
</file>

<file path=docProps/custom.xml><?xml version="1.0" encoding="utf-8"?>
<Properties xmlns="http://schemas.openxmlformats.org/officeDocument/2006/custom-properties" xmlns:vt="http://schemas.openxmlformats.org/officeDocument/2006/docPropsVTypes"/>
</file>