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Первые преобразования большевиков</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истории России XX-XXI веков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Октябрьская революция 1917 года, ознаменовавшая приход к власти большевиков, стала переломным моментом в истории России, предопределившим радикальные изменения во всех сферах общественной жизни. Первые преобразования, осуществлённые новым правительством в период с 1917 по начало 1920-х годов, заложили основы советской государственности, экономики и социальной структуры. Эти меры, направленные на реализацию марксистско-ленинской доктрины, включали национализацию промышленности, аграрную реформу, создание новых органов власти, реорганизацию армии и судебной системы, а также культурную революцию. Изучение первых преобразований большевиков представляет значительный научный интерес, поскольку позволяет понять механизмы формирования тоталитарного режима, трансформации традиционных институтов и последствия революционных экспериментов для дальнейшего развития страны.  
Актуальность темы обусловлена не только её исторической значимостью, но и дискуссионным характером оценок, существующих в современной историографии. Одни исследователи подчёркивают прогрессивный характер ранних советских реформ, связывая их с модернизацией отсталой аграрной экономики, другие — акцентируют внимание на их разрушительных последствиях, включая гражданскую войну, экономический коллапс и массовые репрессии. Комплексный анализ первых преобразований требует рассмотрения как нормативно-правовых актов (декретов, постановлений), так и их практической реализации, включая сопротивление различных социальных групп.  
Целью данного реферата является систематизация и критический анализ ключевых преобразований большевиков в политической, экономической и социальной сферах в первые годы после революции. В работе рассматриваются такие аспекты, как ликвидация временного правительства и Учредительного собрания, создание ВЧК, введение политики «военного коммунизма», а также первые шаги по формированию однопартийной системы. Особое внимание уделяется противоречиям между декларируемыми идеалами (равенство, социальная справедливость) и реальными последствиями проводимой политики.  
Методологическую основу исследования составляют принципы историзма и объективности, а также сравнительно-исторический и структурно-функциональный подходы. В работе использованы законодательные источники (декреты Советской власти), мемуары участников событий, данные статистики и материалы научных публикаций. Анализ этих материалов позволяет выявить как закономерности, так и специфику раннего этапа советского государственного строительства, что способствует более глубокому пониманию природы и последствий революционных преобразований в России.</w:t>
      </w:r>
    </w:p>
    <w:p>
      <w:pPr>
        <w:pStyle w:val="Heading1"/>
        <w:pageBreakBefore/>
        <w:spacing w:line="360" w:before="0" w:after="0"/>
        <w:jc w:val="center"/>
      </w:pPr>
      <w:r>
        <w:t xml:space="preserve">ЭКОНОМИЧЕСКИЕ РЕФОРМЫ И НАЦИОНАЛИЗАЦИЯ</w:t>
      </w:r>
    </w:p>
    <w:p>
      <w:pPr>
        <w:spacing w:line="360" w:before="0" w:after="0"/>
        <w:ind w:firstLine="720"/>
        <w:jc w:val="both"/>
      </w:pPr>
      <w:r>
        <w:t xml:space="preserve">После Октябрьской революции 1917 года большевистское правительство приступило к радикальным экономическим преобразованиям, направленным на ликвидацию капиталистических отношений и создание основ социалистической экономики. Одним из ключевых направлений стала национализация промышленности, транспорта и финансовой системы. Уже в ноябре 1917 года был принят Декрет о рабочем контроле, который передавал управление предприятиями в руки рабочих комитетов. Этот шаг стал первым этапом перехода от частной собственности к государственному регулированию производства.  
В декабре 1917 года был создан Высший совет народного хозяйства (ВСНХ), который координировал экономическую политику и осуществлял централизованное управление промышленностью. Под его руководством началась масштабная национализация ключевых отраслей. В январе 1918 года был издан Декрет о национализации банков, ликвидировавший частные кредитные учреждения и передавший финансовую систему под контроль государства. Это позволило большевикам установить монополию на денежное обращение и перераспределение капитала в интересах новой власти.  
Важным этапом экономических реформ стала национализация промышленных предприятий. В июне 1918 года был принят декрет о всеобщей национализации крупной промышленности, согласно которому все фабрики и заводы с капиталом свыше 1 миллиона рублей переходили в собственность государства. К концу 1918 года под контроль государства перешло более 9 тысяч предприятий, что привело к ликвидации класса буржуазии как экономической силы. Однако отсутствие квалифицированных управленцев и разруха, вызванная Гражданской войной, значительно осложнили процесс реорганизации промышленности.  
Аграрная политика большевиков также претерпела радикальные изменения. Хотя Декрет о земле (1917) формально передавал помещичьи земли крестьянам, на практике продовольственная диктатура и продразвёрстка (1919) привели к жёсткому изъятию хлеба у сельских хозяйств в пользу города и армии. Это вызвало сопротивление крестьянства и усугубило экономический кризис.  
Финансовая система подверглась кардинальной перестройке: была проведена денежная реформа, введена трудовая повинность, а в 1921 году, в условиях краха военного коммунизма, большевики перешли к Новой экономической политике (НЭП), временно допускавшей элементы рыночных отношений. Таким образом, экономические реформы первых лет советской власти заложили основы плановой экономики, но их реализация сопровождалась значительными трудностями, вызванными как внутренними противоречиями, так и внешними факторами.</w:t>
      </w:r>
    </w:p>
    <w:p>
      <w:pPr>
        <w:pStyle w:val="Heading1"/>
        <w:pageBreakBefore/>
        <w:spacing w:line="360" w:before="0" w:after="0"/>
        <w:jc w:val="center"/>
      </w:pPr>
      <w:r>
        <w:t xml:space="preserve">ПОЛИТИЧЕСКИЕ ИЗМЕНЕНИЯ И СОЗДАНИЕ НОВЫХ ИНСТИТУТОВ ВЛАСТИ</w:t>
      </w:r>
    </w:p>
    <w:p>
      <w:pPr>
        <w:spacing w:line="360" w:before="0" w:after="0"/>
        <w:ind w:firstLine="720"/>
        <w:jc w:val="both"/>
      </w:pPr>
      <w:r>
        <w:t xml:space="preserve">После Октябрьской революции 1917 года большевики приступили к радикальному переустройству политической системы, направленному на ликвидацию прежних государственных структур и создание новых органов власти, основанных на принципах диктатуры пролетариата. Первоочередной задачей стало упразднение Временного правительства и переход управления к Советам рабочих, солдатских и крестьянских депутатов, которые рассматривались как форма прямой демократии. Уже 25 октября (7 ноября) 1917 года II Всероссийский съезд Советов принял декреты о власти, провозгласив переход всей полноты власти к Советам на местах и централизованно — к Всероссийскому Центральному Исполнительному Комитету (ВЦИК) и Совету Народных Комиссаров (СНК).  
Создание СНК во главе с В.И. Лениным ознаменовало формирование первого рабоче-крестьянского правительства, состоявшего из народных комиссаров, заменивших министерства старого режима. Комиссариаты стали ключевыми инструментами реализации политики большевиков в различных сферах: от внутренних дел (НКВД) до иностранных дел (НКИД). Одновременно начался процесс ликвидации старых судебных институтов и создания новой судебной системы на основе декретов о суде №1 (ноябрь 1917) и №2 (февраль 1918), которые упразднили окружные суды, прокуратуру и адвокатуру, заменив их революционными трибуналами и местными народными судами.  
Важным шагом в укреплении власти большевиков стало подавление оппозиции. Уже в ноябре 1917 года была запрещена партия кадетов, а в декабре создана Всероссийская чрезвычайная комиссия (ВЧК) во главе с Ф.Э. Дзержинским, наделённая широкими полномочиями по борьбе с контрреволюцией. Репрессивный аппарат стал одним из главных инструментов подавления сопротивления, что проявилось в разгоне Учредительного собрания в январе 1918 года, когда большевики, не получив в нём большинства, силой распустили этот орган, окончательно утвердив монополию Советов.  
Параллельно шло строительство новой системы управления на местах. В декабре 1917 года принят декрет «О земле», передававший помещичьи земли в распоряжение крестьянских комитетов, что способствовало укреплению влияния большевиков в деревне. Однако централизация власти сопровождалась конфликтами с региональными Советами и национальными движениями. Для решения этих проблем в 1918 году была провозглашена РСФСР, а затем начато создание федеративной структуры, формально учитывающей права национальных республик, но фактически подчинённой центру.  
Конституция РСФСР 1918 года закрепила новую политическую систему, исключив из участия в выборах «эксплуататорские классы» и установив неравное представительство для рабочих и крестьян. Таким образом, первые преобразования большевиков привели к формированию жёстко централизованной власти, основанной на однопартийной системе, репрессивных мерах и идеологическом контроле, что определило дальнейшее развитие советского государства.</w:t>
      </w:r>
    </w:p>
    <w:p>
      <w:pPr>
        <w:pStyle w:val="Heading1"/>
        <w:pageBreakBefore/>
        <w:spacing w:line="360" w:before="0" w:after="0"/>
        <w:jc w:val="center"/>
      </w:pPr>
      <w:r>
        <w:t xml:space="preserve">СОЦИАЛЬНЫЕ ПРЕОБРАЗОВАНИЯ И КУЛЬТУРНАЯ РЕВОЛЮЦИЯ</w:t>
      </w:r>
    </w:p>
    <w:p>
      <w:pPr>
        <w:spacing w:line="360" w:before="0" w:after="0"/>
        <w:ind w:firstLine="720"/>
        <w:jc w:val="both"/>
      </w:pPr>
      <w:r>
        <w:t xml:space="preserve">, осуществлённые большевиками в первые годы после Октябрьской революции 1917 года, представляли собой комплекс радикальных мер, направленных на трансформацию общественных отношений и формирование новой идеологической парадигмы. Одним из ключевых аспектов социальной политики стала ликвидация сословных привилегий и упразднение прежней системы социальной стратификации. Декретом от 10 ноября 1917 года «Об уничтожении сословий и гражданских чинов» были отменены все сословные деления, титулы и звания, что юридически уравняло граждан в правах. Это создало основу для построения классового общества, где главенствующую роль должен был играть пролетариат.  
Важным элементом социальных преобразований стала политика эмансипации женщин. В 1918 году был принят Кодекс законов об актах гражданского состояния, брачном, семейном и опекунском праве, который провозгласил равенство полов в браке, разрешил развод по заявлению одного из супругов и легализовал гражданский брак. Эти меры способствовали разрушению патриархальных устоев и интеграции женщин в общественно-политическую жизнь. Одновременно большевики проводили кампанию по вовлечению женщин в производство, создавая сети яслей и столовых для облегчения их бытовой нагрузки.  
Культурная революция, тесно связанная с социальными изменениями, предполагала формирование новой, социалистической культуры, свободной от «буржуазных пережитков». Центральное место в этом процессе занимала борьба с неграмотностью. Декрет от 26 декабря 1919 года «О ликвидации безграмотности среди населения РСФСР» обязывал всех граждан в возрасте от 8 до 50 лет обучаться чтению и письму. Создавались ликбезы (школы ликвидации безграмотности), а к 1920-м годам уровень грамотности начал заметно расти. Параллельно проводилась реформа образования: в 1918 году была упразднена классическая гимназия, а вместо неё введена единая трудовая школа, ориентированная на политехническое обучение и воспитание в духе коллективизма.  
Искусство и литература также подверглись идеологизации. Пролеткульт (Пролетарская культура) и позднее РАПП (Российская ассоциация пролетарских писателей) выступали за создание искусства, понятного массам и воспевающего революционные идеалы. Традиционные формы культуры объявлялись «устаревшими», а их носители — представители интеллигенции — нередко подвергались репрессиям или вынуждены были эмигрировать. Вместе с тем большевики активно использовали агитационно-массовые формы искусства, такие как плакаты, спектакли и кинематограф, для пропаганды новых ценностей.  
Таким образом, социальные преобразования и культурная революция стали инструментами конструирования нового общества, основанного на принципах равенства, коллективизма и преданности социалистическим идеалам. Эти меры, несмотря на их противоречивость, заложили фундамент для дальнейшей советизации всех сфер жизни.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первые преобразования большевиков после Октябрьской революции 1917 года представляли собой радикальную попытку переустройства социально-экономической и политической системы России на основе марксистско-ленинской идеологии. Эти меры, включавшие Декрет о земле, Декрет о мире, национализацию промышленности, создание ВЧК и роспуск Учредительного собрания, были направлены на ликвидацию прежних институтов власти, установление диктатуры пролетариата и формирование основ социалистического государства. Однако их реализация сопровождалась значительными трудностями: экономический кризис, Гражданская война, сопротивление крестьянства и интеллигенции, а также отсутствие чёткого плана преобразований привели к усилению централизации власти, милитаризации труда и ужесточению репрессивной политики. Несмотря на краткосрочные успехи в области ликвидации частной собственности и создания новых органов управления, долгосрочные последствия этих реформ оказались противоречивыми. С одной стороны, они заложили фундамент для построения советской системы, с другой — способствовали формированию авторитарного режима, который впоследствии стал характеризоваться жёстким контролем над всеми сферами жизни общества. Таким образом, первые преобразования большевиков стали важным этапом в истории России, определившим её дальнейшее развитие на десятилетия вперёд, но вместе с тем продемонстрировавшим сложность и неоднозначность революционных изменений в условиях глубокого социального кризиса.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Пайпс, Ричард. Русская революция. 1990 (книга)</w:t>
      </w:r>
    </w:p>
    <w:p>
      <w:pPr>
        <w:spacing w:line="360" w:before="0" w:after="0"/>
        <w:ind w:firstLine="720"/>
        <w:jc w:val="both"/>
      </w:pPr>
      <w:r>
        <w:t xml:space="preserve">2. Фицпатрик, Шейла. Русская революция. 2008 (книга)</w:t>
      </w:r>
    </w:p>
    <w:p>
      <w:pPr>
        <w:spacing w:line="360" w:before="0" w:after="0"/>
        <w:ind w:firstLine="720"/>
        <w:jc w:val="both"/>
      </w:pPr>
      <w:r>
        <w:t xml:space="preserve">3. Карр, Эдвард Халлетт. История Советской России: Большевистская революция 1917–1923. 1950 (книга)</w:t>
      </w:r>
    </w:p>
    <w:p>
      <w:pPr>
        <w:spacing w:line="360" w:before="0" w:after="0"/>
        <w:ind w:firstLine="720"/>
        <w:jc w:val="both"/>
      </w:pPr>
      <w:r>
        <w:t xml:space="preserve">4. Смит, Стивен А.. Революция и народ: Петроград, 1917. 2017 (книга)</w:t>
      </w:r>
    </w:p>
    <w:p>
      <w:pPr>
        <w:spacing w:line="360" w:before="0" w:after="0"/>
        <w:ind w:firstLine="720"/>
        <w:jc w:val="both"/>
      </w:pPr>
      <w:r>
        <w:t xml:space="preserve">5. Рабинович, Александр. Большевики приходят к власти. 1976 (книга)</w:t>
      </w:r>
    </w:p>
    <w:p>
      <w:pPr>
        <w:spacing w:line="360" w:before="0" w:after="0"/>
        <w:ind w:firstLine="720"/>
        <w:jc w:val="both"/>
      </w:pPr>
      <w:r>
        <w:t xml:space="preserve">6. Кенез, Питер. Гражданская война в Южной России, 1919–1920. 1977 (книга)</w:t>
      </w:r>
    </w:p>
    <w:p>
      <w:pPr>
        <w:spacing w:line="360" w:before="0" w:after="0"/>
        <w:ind w:firstLine="720"/>
        <w:jc w:val="both"/>
      </w:pPr>
      <w:r>
        <w:t xml:space="preserve">7. Бровкин, Владимир. Behind the Front Lines of the Civil War: Political Parties and Social Movements in Russia, 1918–1922. 1994 (книга)</w:t>
      </w:r>
    </w:p>
    <w:p>
      <w:pPr>
        <w:spacing w:line="360" w:before="0" w:after="0"/>
        <w:ind w:firstLine="720"/>
        <w:jc w:val="both"/>
      </w:pPr>
      <w:r>
        <w:t xml:space="preserve">8. Ленин, В.И.. Государство и революция. 1917 (книга)</w:t>
      </w:r>
    </w:p>
    <w:p>
      <w:pPr>
        <w:spacing w:line="360" w:before="0" w:after="0"/>
        <w:ind w:firstLine="720"/>
        <w:jc w:val="both"/>
      </w:pPr>
      <w:r>
        <w:t xml:space="preserve">9. Троцкий, Л.Д.. История русской революции. 1930 (книга)</w:t>
      </w:r>
    </w:p>
    <w:p>
      <w:pPr>
        <w:spacing w:line="360" w:before="0" w:after="0"/>
        <w:ind w:firstLine="720"/>
        <w:jc w:val="both"/>
      </w:pPr>
      <w:r>
        <w:t xml:space="preserve">10. Сервис, Роберт. Ленин: Биография. 2000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2025-06-25T09:42:28.584Z</dcterms:created>
  <dcterms:modified xsi:type="dcterms:W3CDTF">2025-06-25T09:42:28.584Z</dcterms:modified>
</cp:coreProperties>
</file>

<file path=docProps/custom.xml><?xml version="1.0" encoding="utf-8"?>
<Properties xmlns="http://schemas.openxmlformats.org/officeDocument/2006/custom-properties" xmlns:vt="http://schemas.openxmlformats.org/officeDocument/2006/docPropsVTypes"/>
</file>