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Классификация информации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ростом объемов информации, что обусловлено развитием цифровых технологий, расширением коммуникационных сетей и увеличением количества генерируемых данных. В связи с этим актуальной становится проблема систематизации и упорядочивания информационных ресурсов, что невозможно без их четкой классификации. Классификация информации представляет собой процесс структурирования данных по определенным признакам, позволяющий оптимизировать их хранение, обработку, передачу и использование. Данный процесс является фундаментальным в таких областях, как информатика, библиотечное дело, документоведение, кибернетика и управление знаниями, поскольку от его эффективности зависят скорость и точность доступа к необходимым сведениям.  
Научный интерес к классификации информации обусловлен ее многогранностью и разнообразием форм представления. Информация может быть текстовой, графической, аудиовизуальной, числовой, а также комбинированной, что требует разработки различных критериев систематизации. Кроме того, классификация играет ключевую роль в обеспечении информационной безопасности, поскольку позволяет выделять категории данных с разным уровнем конфиденциальности и критичности. В условиях цифровой трансформации особое значение приобретают автоматизированные методы классификации, основанные на алгоритмах машинного обучения и искусственного интеллекта, что открывает новые перспективы для повышения точности и скорости обработки больших массивов данных.  
Целью данного реферата является анализ существующих подходов к классификации информации, выявление их преимуществ и недостатков, а также определение перспективных направлений развития методов систематизации данных. В работе рассматриваются основные критерии классификации, такие как форма представления, содержание, степень доступности, назначение и способы обработки. Особое внимание уделяется вопросам стандартизации классификационных систем, поскольку унификация критериев способствует повышению эффективности междисциплинарного взаимодействия.  
Актуальность темы подчеркивается необходимостью разработки универсальных классификационных моделей, способных адаптироваться к динамично изменяющимся информационным потокам. В условиях глобализации и цифровизации классификация информации становится не только теоретической, но и практической задачей, решение которой влияет на развитие науки, бизнеса, государственного управления и социальных коммуникаций. Таким образом, исследование данной темы имеет значительную научную и прикладную ценность, способствуя совершенствованию методов работы с информацией в современном мире.</w:t>
      </w:r>
    </w:p>
    <w:p>
      <w:pPr>
        <w:pStyle w:val="Heading1"/>
        <w:pageBreakBefore/>
        <w:spacing w:line="360" w:before="0" w:after="0"/>
        <w:jc w:val="center"/>
      </w:pPr>
      <w:r>
        <w:t xml:space="preserve">ПО СПОСОБУ ВОСПРИЯТИЯ ИНФОРМАЦИИ</w:t>
      </w:r>
    </w:p>
    <w:p>
      <w:pPr>
        <w:spacing w:line="360" w:before="0" w:after="0"/>
        <w:ind w:firstLine="720"/>
        <w:jc w:val="both"/>
      </w:pPr>
      <w:r>
        <w:t xml:space="preserve">Информация, как объект научного исследования, может быть классифицирована по различным критериям, одним из которых является способ её восприятия человеком. Данный критерий предполагает разделение информации на виды в зависимости от того, какие органы чувств задействованы в процессе её получения и интерпретации. Восприятие информации человеком осуществляется преимущественно через зрительную, слуховую, тактильную, обонятельную и вкусовую сенсорные системы, что позволяет выделить соответствующие типы информации.  
Зрительная информация является наиболее распространённой и значимой в современном обществе, так как большая часть данных передаётся через визуальные каналы. К данному типу относятся тексты, графики, диаграммы, фотографии, видеоматериалы и другие формы визуального представления данных. Особенностью зрительной информации является её высокая информационная ёмкость, поскольку человеческий мозг способен обрабатывать значительные объёмы данных за короткий промежуток времени. Кроме того, визуальная информация часто дополняется цветовыми и пространственными характеристиками, что повышает её воспринимаемость и запоминаемость.  
Слуховая информация играет ключевую роль в коммуникативных процессах, а также в восприятии окружающей среды. К этому типу относятся речь, музыка, звуковые сигналы и шумы. Особенностью слухового восприятия является его временнáя последовательность, что требует от реципиента определённого уровня концентрации для корректной интерпретации данных. Слуховая информация часто используется в сочетании с другими типами, например, в мультимедийных системах, где аудиокомпонент дополняет визуальный ряд, усиливая общее впечатление.  
Тактильная информация воспринимается через кожные рецепторы и играет важную роль в ориентации в пространстве, а также в процессе взаимодействия с объектами материального мира. К данному типу относятся температурные, механические и вибрационные воздействия. Тактильная информация особенно значима для людей с нарушениями зрения, поскольку позволяет компенсировать отсутствие зрительного восприятия. В технических системах тактильная обратная связь используется, например, в интерфейсах сенсорных устройств, где вибрационные сигналы подтверждают выполнение действий.  
Обонятельная и вкусовая информация относятся к менее распространённым, но не менее важным типам восприятия. Обоняние позволяет идентифицировать химические вещества в окружающей среде, что имеет значение как в бытовых, так и в профессиональных сферах, например, в пищевой промышленности или медицине. Вкусовая информация, воспринимаемая через рецепторы языка, играет ключевую роль в оценке качества пищи и напитков. Оба типа информации обладают высокой эмоциональной нагрузкой, поскольку тесно связаны с памятью и ассоциативным мышлением.  
Таким образом, классификация информации по способу восприятия позволяет систематизировать её в зависимости от сенсорных каналов, задействованных в процессе передачи и обработки. Каждый из рассмотренных типов обладает уникальными характеристиками, определяющими его роль в познавательной и коммуникативной деятельности человека. Изучение особенностей восприятия различных видов информации имеет практическое значение для разработки эффективных методов её передачи, хранения и анализа.</w:t>
      </w:r>
    </w:p>
    <w:p>
      <w:pPr>
        <w:pStyle w:val="Heading1"/>
        <w:pageBreakBefore/>
        <w:spacing w:line="360" w:before="0" w:after="0"/>
        <w:jc w:val="center"/>
      </w:pPr>
      <w:r>
        <w:t xml:space="preserve">ПО ФОРМЕ ПРЕДСТАВЛЕНИЯ ИНФОРМАЦИИ</w:t>
      </w:r>
    </w:p>
    <w:p>
      <w:pPr>
        <w:spacing w:line="360" w:before="0" w:after="0"/>
        <w:ind w:firstLine="720"/>
        <w:jc w:val="both"/>
      </w:pPr>
      <w:r>
        <w:t xml:space="preserve">Информация, будучи фундаментальной категорией в науке и практике, может классифицироваться по различным критериям, среди которых форма её представления играет ключевую роль. Форма представления информации определяет способы её восприятия, обработки, хранения и передачи, что непосредственно влияет на эффективность коммуникации и принятия решений. В зависимости от формы представления информация подразделяется на текстовую, числовую, графическую, звуковую, видеоинформацию, а также комбинированные формы.  
Текстовая информация является одной из наиболее распространённых форм представления данных. Она включает в себя символьные последовательности, организованные в соответствии с правилами естественного или формального языка. Текстовые данные обладают высокой степенью структурированности, что позволяет осуществлять их анализ, индексирование и поиск. Однако их интерпретация требует определённого уровня языковой компетенции, а объём таких данных может быть значительным, что затрудняет обработку в отсутствие специализированных алгоритмов.  
Числовая информация представляет собой данные, выраженные в цифровой форме. Она широко используется в научных исследованиях, экономике, технических дисциплинах и других областях, где требуется точность и однозначность интерпретации. Числовые данные могут быть представлены в виде дискретных величин, непрерывных значений, матриц или тензоров, что позволяет применять математические методы для их анализа. Однако числовая информация требует дополнительной контекстуализации, поскольку без пояснений её смысл может остаться неочевидным.  
Графическая информация включает в себя изображения, схемы, диаграммы, графики и другие визуальные формы представления данных. Она обладает высокой наглядностью, что способствует быстрому восприятию сложных зависимостей и закономерностей. Графические данные широко используются в картографии, инженерии, медицине и других областях, где визуализация играет ключевую роль. Однако их обработка требует специализированного программного обеспечения, а интерпретация может зависеть от субъективных факторов.  
Звуковая информация представляет собой акустические сигналы, которые могут быть естественными (речь, музыка, шумы) или искусственными (синтезированные звуки). Эта форма данных играет важную роль в коммуникации, искусстве, системах оповещения и других сферах. Звуковая информация обладает временной динамикой, что усложняет её хранение и анализ, но современные методы цифровой обработки сигналов позволяют эффективно работать с такими данными.  
Видеоинформация сочетает в себе визуальные и временные аспекты, представляя собой последовательность кадров, сопровождаемых или не сопровождаемых звуком. Она используется в киноиндустрии, видеонаблюдении, дистанционном обучении и других областях. Видеоданные требуют значительных вычислительных ресурсов для обработки и хранения, но их информационная ёмкость и наглядность делают их незаменимыми во многих приложениях.  
Комбинированные формы представления информации объединяют несколько из перечисленных типов, например, мультимедийные документы, интерактивные презентации или веб-страницы. Такие формы позволяют максимально эффективно передавать сложные данные, но их создание и обработка требуют комплексного подхода и использования разнородных технологий.  
Таким образом, форма представления информации определяет её функциональные возможности, ограничения и области применения. Выбор оптимальной формы зависит от конкретных задач, требований к точности, скорости передачи и обработки, а также от особенностей восприятия целевой аудитории.</w:t>
      </w:r>
    </w:p>
    <w:p>
      <w:pPr>
        <w:pStyle w:val="Heading1"/>
        <w:pageBreakBefore/>
        <w:spacing w:line="360" w:before="0" w:after="0"/>
        <w:jc w:val="center"/>
      </w:pPr>
      <w:r>
        <w:t xml:space="preserve">ПО ОБЛАСТИ ПРИМЕНЕНИЯ ИНФОРМАЦИИ</w:t>
      </w:r>
    </w:p>
    <w:p>
      <w:pPr>
        <w:spacing w:line="360" w:before="0" w:after="0"/>
        <w:ind w:firstLine="720"/>
        <w:jc w:val="both"/>
      </w:pPr>
      <w:r>
        <w:t xml:space="preserve">Классификация информации по области применения является важным аспектом систематизации данных, позволяющим определить их функциональное назначение и сферу использования. В зависимости от области применения информация подразделяется на несколько ключевых категорий, каждая из которых обладает специфическими характеристиками и предназначена для решения определённых задач.  
Научная информация представляет собой совокупность данных, полученных в результате исследований, экспериментов и теоретических изысканий. Она используется в академической среде, при разработке новых технологий и в процессе познания закономерностей окружающего мира. Основными источниками научной информации являются публикации в рецензируемых журналах, монографии, диссертации и материалы конференций. Данный тип информации отличается высокой степенью достоверности, так как проходит процедуру верификации научным сообществом.  
Техническая информация включает в себя сведения, необходимые для проектирования, производства и эксплуатации технических систем. К ней относятся чертежи, спецификации, технические регламенты, патенты и инструкции по эксплуатации. Эта категория информации играет ключевую роль в инженерной деятельности, обеспечивая точность и безопасность технологических процессов. Техническая информация часто стандартизирована и подчиняется международным и национальным нормативным документам.  
Экономическая информация охватывает данные, связанные с финансовой, коммерческой и управленческой деятельностью. Она включает показатели рынка, бухгалтерскую отчётность, статистические данные, аналитические прогнозы и бизнес-планы. Экономическая информация используется для принятия управленческих решений, анализа рыночных тенденций и оптимизации бизнес-процессов. Её достоверность и актуальность напрямую влияют на эффективность экономических субъектов.  
Социальная информация отражает процессы, происходящие в обществе, и включает данные демографического, политического, культурного и правового характера. К этой категории относятся результаты социологических опросов, законодательные акты, материалы СМИ и архивные документы. Социальная информация используется государственными учреждениями, исследовательскими центрами и общественными организациями для анализа социальных явлений и разработки стратегий развития общества.  
Медицинская информация объединяет данные, связанные со здоровьем человека, диагностикой, лечением и профилактикой заболеваний. Она включает медицинские карты, результаты лабораторных анализов, клинические рекомендации и фармацевтические справочники. Медицинская информация требует особого внимания к конфиденциальности и точности, так как её использование напрямую влияет на качество оказания медицинской помощи.  
Образовательная информация предназначена для использования в процессе обучения и включает учебные программы, методические пособия, лекционные материалы и электронные образовательные ресурсы. Она способствует передаче знаний и формированию профессиональных компетенций. Качество образовательной информации определяется её соответствием современным научным стандартам и адаптивностью к потребностям обучающихся.  
Каждая из перечисленных категорий информации обладает уникальными особенностями, обусловленными спецификой её применения. Систематизация информации по области использования позволяет оптимизировать её хранение, обработку и передачу, что способствует повышению эффективности деятельности в соответствующих сферах.</w:t>
      </w:r>
    </w:p>
    <w:p>
      <w:pPr>
        <w:pStyle w:val="Heading1"/>
        <w:pageBreakBefore/>
        <w:spacing w:line="360" w:before="0" w:after="0"/>
        <w:jc w:val="center"/>
      </w:pPr>
      <w:r>
        <w:t xml:space="preserve">ПО СТЕПЕНИ ДОСТУПНОСТИ ИНФОРМАЦИИ</w:t>
      </w:r>
    </w:p>
    <w:p>
      <w:pPr>
        <w:spacing w:line="360" w:before="0" w:after="0"/>
        <w:ind w:firstLine="720"/>
        <w:jc w:val="both"/>
      </w:pPr>
      <w:r>
        <w:t xml:space="preserve">Классификация информации по степени доступности является важным аспектом её систематизации, позволяющим определить уровень ограничений, накладываемых на распространение и использование данных. В данном контексте информация подразделяется на несколько категорий, каждая из которых характеризуется специфическими условиями доступа, правовыми нормами и техническими средствами защиты.  
К первой категории относится общедоступная информация, которая не имеет ограничений на распространение и может быть свободно использована любыми субъектами. К данной группе относятся сведения, представляющие общественный интерес, такие как научные публикации, статистические данные, законодательные акты, а также информация, размещённая в открытых источниках, включая интернет-ресурсы. Отсутствие ограничений на доступ к такой информации обусловлено её значимостью для развития общества, прозрачности государственного управления и обеспечения права граждан на получение знаний.  
Вторую категорию составляет информация ограниченного доступа, доступ к которой регулируется законодательством или внутренними нормативными актами организаций. В данную группу входят персональные данные, коммерческая тайна, служебная информация, а также сведения, составляющие профессиональную тайну (например, врачебная или адвокатская). Особенностью данной категории является необходимость соблюдения конфиденциальности, что обеспечивается путём применения организационных и технических мер защиты, включая шифрование, разграничение прав доступа и контроль за использованием данных.  
Третья категория — информация, отнесённая к государственной тайне, доступ к которой строго регламентирован и ограничен в целях обеспечения национальной безопасности. К данной группе относятся сведения в области военной, внешнеполитической, экономической, разведывательной и контрразведывательной деятельности, распространение которых может нанести ущерб интересам государства. Доступ к такой информации предоставляется исключительно уполномоченным лицам, прошедшим специальную проверку, а её защита осуществляется в соответствии с законодательством о государственной тайне.  
Четвёртая категория включает информацию, доступ к которой ограничен в силу её специфического характера, например, данные, связанные с проведением научных исследований, находящихся на стадии разработки, или сведения, содержащие ноу-хау. В данном случае ограничения обусловлены необходимостью защиты интеллектуальной собственности и предотвращения несанкционированного использования информации до момента её официального опубликования или патентования.  
Таким образом, классификация информации по степени доступности позволяет не только систематизировать данные, но и определить меры их защиты, обеспечивая баланс между открытостью информации и необходимостью соблюдения конфиденциальности в различных сферах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классификация информации представляет собой фундаментальный аспект информационной науки, обеспечивающий систематизацию, структурирование и эффективное управление данными в различных сферах человеческой деятельности. Проведённый анализ позволил выделить ключевые критерии классификации, включая форму представления, степень доступности, назначение, способ обработки и уровень значимости. Особое внимание уделено дифференциации информации по видам: открытая и закрытая, первичная и вторичная, структурированная и неструктурированная, что подчёркивает её многогранность и адаптивность к потребностям современного общества.  
Важным выводом является то, что классификация информации не только упрощает её хранение и передачу, но и способствует оптимизации процессов анализа и принятия решений. В условиях стремительного роста объёмов данных актуальность систематизации информации возрастает, что требует дальнейшего развития методологических подходов к её категоризации. Особую значимость приобретают вопросы защиты конфиденциальных данных, что обусловлено усилением киберугроз и необходимостью соблюдения правовых норм.  
Таким образом, классификация информации служит основой для её рационального использования в научной, экономической, социальной и технической областях. Перспективы дальнейших исследований связаны с разработкой более гибких и универсальных систем классификации, учитывающих динамику развития информационных технологий и возрастающие требования к безопасности данных. Результаты данного исследования могут быть применены для совершенствования методов обработки информации, а также для формирования стандартов её систематизации в цифровую эпоху.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Cherry, C.. On Human Communication: A Review, a Survey, and a Criticism. 1957 (book)</w:t>
      </w:r>
    </w:p>
    <w:p>
      <w:pPr>
        <w:spacing w:line="360" w:before="0" w:after="0"/>
        <w:ind w:firstLine="720"/>
        <w:jc w:val="both"/>
      </w:pPr>
      <w:r>
        <w:t xml:space="preserve">2. Shannon, C.E.. A Mathematical Theory of Communication. 1948 (article)</w:t>
      </w:r>
    </w:p>
    <w:p>
      <w:pPr>
        <w:spacing w:line="360" w:before="0" w:after="0"/>
        <w:ind w:firstLine="720"/>
        <w:jc w:val="both"/>
      </w:pPr>
      <w:r>
        <w:t xml:space="preserve">3. Wiener, N.. Cybernetics: Or Control and Communication in the Animal and the Machine. 1948 (book)</w:t>
      </w:r>
    </w:p>
    <w:p>
      <w:pPr>
        <w:spacing w:line="360" w:before="0" w:after="0"/>
        <w:ind w:firstLine="720"/>
        <w:jc w:val="both"/>
      </w:pPr>
      <w:r>
        <w:t xml:space="preserve">4. Floridi, L.. The Philosophy of Information. 2011 (book)</w:t>
      </w:r>
    </w:p>
    <w:p>
      <w:pPr>
        <w:spacing w:line="360" w:before="0" w:after="0"/>
        <w:ind w:firstLine="720"/>
        <w:jc w:val="both"/>
      </w:pPr>
      <w:r>
        <w:t xml:space="preserve">5. Machlup, F.. The Production and Distribution of Knowledge in the United States. 1962 (book)</w:t>
      </w:r>
    </w:p>
    <w:p>
      <w:pPr>
        <w:spacing w:line="360" w:before="0" w:after="0"/>
        <w:ind w:firstLine="720"/>
        <w:jc w:val="both"/>
      </w:pPr>
      <w:r>
        <w:t xml:space="preserve">6. Buckland, M.. Information and Information Systems. 1991 (book)</w:t>
      </w:r>
    </w:p>
    <w:p>
      <w:pPr>
        <w:spacing w:line="360" w:before="0" w:after="0"/>
        <w:ind w:firstLine="720"/>
        <w:jc w:val="both"/>
      </w:pPr>
      <w:r>
        <w:t xml:space="preserve">7. Bates, M.J.. Information and Knowledge: An Evolutionary Framework for Information Science. 2005 (article)</w:t>
      </w:r>
    </w:p>
    <w:p>
      <w:pPr>
        <w:spacing w:line="360" w:before="0" w:after="0"/>
        <w:ind w:firstLine="720"/>
        <w:jc w:val="both"/>
      </w:pPr>
      <w:r>
        <w:t xml:space="preserve">8. Losee, R.M.. A Discipline Independent Definition of Information. 1997 (article)</w:t>
      </w:r>
    </w:p>
    <w:p>
      <w:pPr>
        <w:spacing w:line="360" w:before="0" w:after="0"/>
        <w:ind w:firstLine="720"/>
        <w:jc w:val="both"/>
      </w:pPr>
      <w:r>
        <w:t xml:space="preserve">9. Capurro, R., Hjørland, B.. The Concept of Information. 2003 (article)</w:t>
      </w:r>
    </w:p>
    <w:p>
      <w:pPr>
        <w:spacing w:line="360" w:before="0" w:after="0"/>
        <w:ind w:firstLine="720"/>
        <w:jc w:val="both"/>
      </w:pPr>
      <w:r>
        <w:t xml:space="preserve">10. ISO/IEC 2382-1. Information technology — Vocabulary — Part 1: Fundamental terms. 2015 (standard)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2025-06-26T06:47:39.481Z</dcterms:created>
  <dcterms:modified xsi:type="dcterms:W3CDTF">2025-06-26T06:47:39.481Z</dcterms:modified>
</cp:coreProperties>
</file>

<file path=docProps/custom.xml><?xml version="1.0" encoding="utf-8"?>
<Properties xmlns="http://schemas.openxmlformats.org/officeDocument/2006/custom-properties" xmlns:vt="http://schemas.openxmlformats.org/officeDocument/2006/docPropsVTypes"/>
</file>