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умных городов</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урбанистики и умных городов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Концепция умных городов (smart cities) представляет собой один из наиболее значимых трендов современного урбанистического развития, интегрирующий передовые информационно-коммуникационные технологии (ИКТ) в управление городской инфраструктурой. Активное внедрение цифровых решений направлено на повышение эффективности использования ресурсов, улучшение качества жизни населения и обеспечение устойчивого развития мегаполисов. История становления умных городов отражает эволюцию технологических, социальных и экономических факторов, которые сформировали современные подходы к управлению городским пространством.  
Первые предпосылки к созданию умных городов возникли во второй половине XX века, когда развитие компьютерных технологий и систем автоматизации позволило задуматься о цифровизации городских процессов. Однако реальное воплощение этих идей стало возможным лишь с появлением интернета, сенсорных сетей и больших данных, обеспечивших основу для интеллектуального анализа и управления городской средой. Важным этапом стало формирование концепции «цифрового города» в 1990-х годах, когда такие технологии, как геоинформационные системы (ГИС) и автоматизированные системы управления, начали применяться в градостроительстве.  
Современный этап развития умных городов характеризуется интеграцией искусственного интеллекта (ИИ), интернета вещей (IoT) и облачных вычислений, что позволяет создавать адаптивные и самообучающиеся городские системы. Ключевыми направлениями являются умный транспорт, энергоэффективность, экологический мониторинг и цифровое управление. При этом эволюция концепции сопровождается вызовами, связанными с кибербезопасностью, цифровым неравенством и этическими аспектами использования данных.  
Целью данного реферата является анализ исторических этапов развития умных городов, выявление ключевых технологических и социально-экономических факторов, повлиявших на их становление, а также оценка перспектив дальнейшей трансформации городской среды. Исследование базируется на анализе научных публикаций, международных кейсов и стратегических документов в области устойчивого развития. Актуальность темы обусловлена необходимостью осмысления опыта внедрения умных технологий для формирования эффективных моделей городского управления в условиях глобальной цифровизации.</w:t>
      </w:r>
    </w:p>
    <w:p>
      <w:pPr>
        <w:pStyle w:val="Heading1"/>
        <w:pageBreakBefore/>
        <w:spacing w:line="360" w:before="0" w:after="0"/>
        <w:jc w:val="center"/>
      </w:pPr>
      <w:r>
        <w:t xml:space="preserve">КОНЦЕПЦИЯ И ПРЕДПОСЫЛКИ ВОЗНИКНОВЕНИЯ УМНЫХ ГОРОДОВ</w:t>
      </w:r>
    </w:p>
    <w:p>
      <w:pPr>
        <w:spacing w:line="360" w:before="0" w:after="0"/>
        <w:ind w:firstLine="720"/>
        <w:jc w:val="both"/>
      </w:pPr>
      <w:r>
        <w:t xml:space="preserve">Концепция умных городов (smart cities) сформировалась в конце XX – начале XXI века как ответ на глобальные вызовы урбанизации, технологического прогресса и необходимости устойчивого развития. Её основу составляет интеграция цифровых технологий, интернета вещей (IoT), больших данных (big data) и искусственного интеллекта (AI) в управление городской инфраструктурой с целью повышения качества жизни, оптимизации ресурсов и минимизации экологического ущерба. Однако предпосылки к возникновению данной концепции уходят корнями в более ранние периоды, когда первые попытки систематизации городского пространства и внедрения инноваций заложили фундамент для современных решений.  
Одним из ключевых факторов, способствовавших появлению умных городов, стала стремительная урбанизация. Согласно данным ООН, к 2050 году около 68% мирового населения будет проживать в городах, что создаёт беспрецедентную нагрузку на транспорт, энергетику, водоснабжение и экологию. Традиционные методы управления уже не справляются с такими масштабами, что обусловило поиск новых подходов. Параллельно развитие информационно-коммуникационных технологий (ИКТ) предоставило инструменты для автоматизации и анализа городских процессов. Например, внедрение SCADA-систем (Supervisory Control and Data Acquisition) в 1970-х годах позволило дистанционно контролировать инженерные сети, что стало прообразом современных интеллектуальных систем мониторинга.  
Важную роль сыграли также экологические и экономические кризисы. Рост загрязнения, истощение ресурсов и климатические изменения вынудили пересмотреть принципы городского планирования. Концепция устойчивого развития, сформулированная в докладе Брундтланд (1987), акцентировала необходимость баланса между социальными, экономическими и экологическими аспектами, что позднее стало одной из целей умных городов. Технологии возобновляемой энергетики, умные сети (smart grids) и системы переработки отходов стали неотъемлемыми элементами smart-инфраструктуры.  
Теоретической основой концепции послужили работы таких исследователей, как Мануэль Кастельс, изучавший роль информационных технологий в формировании «пространства потоков», и Джеймс Глейк, анализировавший значение больших данных для управления сложными системами. Кроме того, влияние оказали градостроительные теории XX века, включая «Лучезарный город» Ле Корбюзье, где акцент делался на функциональности и технологичности, и концепцию «кибернетического города» Уильяма Митчелла, предвосхитившую цифровизацию урбанистики.  
Таким образом, возникновение умных городов стало результатом конвергенции технологических, социальных и экологических факторов. Их развитие продолжает определяться необходимостью адаптации к вызовам современности, что делает данную концепцию динамичной и многогранной.</w:t>
      </w:r>
    </w:p>
    <w:p>
      <w:pPr>
        <w:pStyle w:val="Heading1"/>
        <w:pageBreakBefore/>
        <w:spacing w:line="360" w:before="0" w:after="0"/>
        <w:jc w:val="center"/>
      </w:pPr>
      <w:r>
        <w:t xml:space="preserve">ТЕХНОЛОГИЧЕСКИЕ ОСНОВЫ И КЛЮЧЕВЫЕ КОМПОНЕНТЫ УМНЫХ ГОРОДОВ</w:t>
      </w:r>
    </w:p>
    <w:p>
      <w:pPr>
        <w:spacing w:line="360" w:before="0" w:after="0"/>
        <w:ind w:firstLine="720"/>
        <w:jc w:val="both"/>
      </w:pPr>
      <w:r>
        <w:t xml:space="preserve">Развитие умных городов базируется на интеграции передовых технологий, обеспечивающих эффективное управление городской инфраструктурой, повышение качества жизни населения и устойчивое развитие территорий. Ключевыми технологическими основами являются интернет вещей (IoT), большие данные (Big Data), искусственный интеллект (AI), облачные вычисления, блокчейн и технологии связи пятого поколения (5G). Эти компоненты формируют цифровой каркас, позволяющий автоматизировать процессы, оптимизировать ресурсы и обеспечивать взаимодействие между различными системами.  
Интернет вещей играет центральную роль в создании умных городов, поскольку обеспечивает подключение множества устройств и датчиков, собирающих данные в режиме реального времени. Сенсоры, встроенные в транспортные системы, энергосети, здания и экологические мониторы, передают информацию для анализа и принятия решений. Например, умные светофоры адаптируются к потоку транспорта, снижая заторы, а датчики качества воздуха позволяют оперативно реагировать на экологические угрозы.  
Большие данные и аналитика являются основой для обработки огромных массивов информации, генерируемых IoT-устройствами. С помощью методов машинного обучения и искусственного интеллекта данные преобразуются в прогнозные модели, помогающие городским администрациям оптимизировать логистику, энергопотребление и безопасность. AI-алгоритмы способны предсказывать аварии в коммунальных сетях, анализировать пассажиропоток в общественном транспорте и даже выявлять преступные инциденты на основе видеонаблюдения.  
Облачные вычисления обеспечивают хранение и обработку данных без необходимости развёртывания локальных серверов, что снижает затраты и повышает масштабируемость решений. Блокчейн-технологий внедряются для повышения прозрачности и безопасности транзакций, например, в системах электронного голосования или управлении земельными реестрами. Технологии 5G критически важны для обеспечения высокой скорости передачи данных и минимальных задержек, что необходимо для работы автономного транспорта и телемедицины.  
Кроме того, умные города опираются на киберфизические системы, объединяющие цифровые и физические компоненты. Примером служат умные здания с автоматизированными системами отопления, вентиляции и освещения, которые адаптируются к погодным условиям и присутствию людей. Интеграция возобновляемых источников энергии, таких как солнечные панели и ветрогенераторы, в умные сети (Smart Grid) позволяет оптимизировать энергопотребление и снижать углеродный след.  
Таким образом, технологические основы умных городов представляют собой сложную экосистему взаимосвязанных решений, направленных на создание устойчивой, безопасной и комфортной городской среды. Их эффективное внедрение требует не только технической инфраструктуры, но и междисциплинарного подхода, учитывающего социальные, экономические и экологические аспекты урбанизации.</w:t>
      </w:r>
    </w:p>
    <w:p>
      <w:pPr>
        <w:pStyle w:val="Heading1"/>
        <w:pageBreakBefore/>
        <w:spacing w:line="360" w:before="0" w:after="0"/>
        <w:jc w:val="center"/>
      </w:pPr>
      <w:r>
        <w:t xml:space="preserve">ЭТАПЫ РАЗВИТИЯ УМНЫХ ГОРОДОВ В РАЗНЫХ СТРАНАХ</w:t>
      </w:r>
    </w:p>
    <w:p>
      <w:pPr>
        <w:spacing w:line="360" w:before="0" w:after="0"/>
        <w:ind w:firstLine="720"/>
        <w:jc w:val="both"/>
      </w:pPr>
      <w:r>
        <w:t xml:space="preserve">Концепция умных городов прошла несколько ключевых этапов развития, которые варьировались в зависимости от географического, экономического и технологического контекста разных стран. Первые попытки внедрения интеллектуальных систем в городскую инфраструктуру относятся к 1970-м годам, когда в США и Западной Европе начали разрабатывать автоматизированные системы управления транспортом и энергопотреблением. Однако полноценное становление умных городов как глобального тренда произошло лишь в конце XX — начале XXI века, когда цифровые технологии достигли достаточного уровня зрелости.  
В Японии в 1980-х годах был реализован проект "Технополис", направленный на интеграцию высоких технологий в городскую среду. Это стало одним из первых примеров системного подхода к созданию умных городов, где акцент делался на инновационных промышленных кластерах и цифровизации коммунальных служб. Позднее, в 2000-х годах, Сингапур представил модель "Умной нации", которая включала не только технологические решения, но и цифровую трансформацию государственных услуг, что позволило городу-государству стать мировым лидером в области smart city.  
В Европе развитие умных городов шло по пути устойчивого развития и экологичности. Например, в Барселоне с 2012 года внедрялась система IoT-датчиков для оптимизации водоснабжения, освещения и парковок, что значительно снизило энергопотребление. Амстердам, в свою очередь, сосредоточился на создании открытых данных и вовлечении граждан в управление городом через цифровые платформы. Эти инициативы легли в основу европейской стратегии "Умные и устойчивые города", принятой Еврокомиссией в 2016 году.  
В США акцент делался на коммерциализации технологий и партнёрстве между государством и частным сектором. Проект "Умный город" в Канзас-Сити (2015) стал примером интеграции big data и IoT для улучшения транспортной системы, а Сан-Франциско реализовал программу по внедрению возобновляемых источников энергии и умных сетей. В отличие от европейского подхода, американская модель чаще опиралась на рыночные механизмы, что иногда приводило к фрагментации решений.  
Развивающиеся страны, такие как Индия и Китай, начали активно внедрять концепцию умных городов в 2010-х годах, делая упор на масштабируемость и доступность технологий. Китайская программа "Умные города пилотные зоны" (2012) позволила создать в Шанхае и Шэньчжэне интегрированные системы видеонаблюдения, управления транспортом и экологического мониторинга. В Индии инициатива "100 умных городов" (2015) была нацелена на модернизацию инфраструктуры с использованием IoT, однако столкнулась с проблемами финансирования и цифрового неравенства.  
Таким образом, эволюция умных городов в разных регионах мира демонстрирует разнообразие подходов — от технологического прагматизма в Азии до устойчивого развития в Европе и рыночно-ориентированных моделей в Северной Америке. Несмотря на различия, общей чертой остается стремление к повышению качества жизни через цифровые инновации, что определяет дальнейшие перспективы развития данной концепции.</w:t>
      </w:r>
    </w:p>
    <w:p>
      <w:pPr>
        <w:pStyle w:val="Heading1"/>
        <w:pageBreakBefore/>
        <w:spacing w:line="360" w:before="0" w:after="0"/>
        <w:jc w:val="center"/>
      </w:pPr>
      <w:r>
        <w:t xml:space="preserve">ПЕРСПЕКТИВЫ И ВЫЗОВЫ РАЗВИТИЯ УМНЫХ ГОРОДОВ</w:t>
      </w:r>
    </w:p>
    <w:p>
      <w:pPr>
        <w:spacing w:line="360" w:before="0" w:after="0"/>
        <w:ind w:firstLine="720"/>
        <w:jc w:val="both"/>
      </w:pPr>
      <w:r>
        <w:t xml:space="preserve">Развитие умных городов представляет собой сложный и многогранный процесс, сопровождающийся как значительными перспективами, так и серьёзными вызовами. Одной из ключевых перспектив является повышение эффективности городского управления за счёт внедрения цифровых технологий. Интеллектуальные системы мониторинга и анализа данных позволяют оптимизировать транспортные потоки, снижать энергопотребление и улучшать экологическую обстановку. Например, использование интернета вещей (IoT) в системах уличного освещения или управления отходами способствует сокращению эксплуатационных расходов и минимизации негативного воздействия на окружающую среду. Кроме того, умные города создают условия для развития инновационных экономических моделей, таких как шеринг-экономика, что способствует рациональному использованию ресурсов и повышению качества жизни населения.  
Однако на пути реализации концепции умных городов возникают существенные вызовы, требующие комплексного решения. Одним из наиболее острых вопросов является проблема цифрового неравенства. Неравномерное распределение технологической инфраструктуры может привести к социальной поляризации, когда доступ к цифровым сервисам получают лишь определённые группы населения. Это создаёт риски маргинализации менее обеспеченных слоёв общества, что противоречит принципам инклюзивного развития. Кроме того, масштабное внедрение цифровых технологий сопровождается угрозами кибербезопасности. Уязвимость интеллектуальных систем перед хакерскими атаками требует разработки надёжных механизмов защиты данных и инфраструктуры, что влечёт за собой дополнительные финансовые и организационные затраты.  
Ещё одним вызовом является необходимость гармонизации нормативно-правовой базы. Отсутствие единых стандартов и регуляторных механизмов затрудняет интеграцию технологических решений на международном уровне. Разрозненность законодательства в разных странах создаёт барьеры для сотрудничества и обмена лучшими практиками. Помимо этого, этические аспекты использования больших данных и искусственного интеллекта в городском управлении остаются предметом дискуссий. Вопросы приватности, прозрачности алгоритмов и ответственности за автоматизированные решения требуют тщательной проработки с учётом правовых и социальных норм.  
Несмотря на указанные сложности, потенциал умных городов остаётся высоким. Дальнейшее развитие этой концепции зависит от способности городских администраций, бизнеса и научного сообщества совместно преодолевать технологические, социальные и регуляторные барьеры. Важным направлением является формирование междисциплинарных исследовательских программ, направленных на изучение долгосрочных эффектов цифровизации городской среды. Только при условии комплексного подхода умные города смогут реализовать свой потенциал в качестве устойчивой и социально ориентированной модели урбанизации.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концепция умных городов прошла значительную эволюцию, начиная с первых теоретических разработок середины XX века и заканчивая современными реализациями, основанными на цифровых технологиях. Исторический анализ демонстрирует, что развитие умных городов было обусловлено совокупностью факторов, включая урбанизацию, экологические вызовы, технологический прогресс и изменение социально-экономических парадигм. Первоначальные идеи, такие как кибернетический урбанизм, заложили основу для последующего внедрения интернета вещей, больших данных и искусственного интеллекта в градостроительную практику.  
Ключевым этапом стало формирование стандартов и нормативных рамок, позволивших гармонизировать технологические решения с потребностями горожан. Современные умные города характеризуются интеграцией устойчивого развития, энергоэффективности и инклюзивности, что отражает переход от технократического подхода к антропоцентрической модели. Однако остаются вызовы, связанные с цифровым неравенством, кибербезопасностью и этическими аспектами использования данных.  
Перспективы дальнейшего развития умных городов связаны с углублением междисциплинарных исследований, адаптацией законодательных баз и повышением вовлеченности граждан в процессы управления. Успешная реализация концепции требует баланса между инновациями и социальной справедливостью, что делает данную область не только технологически, но и гуманитарно значимой. Таким образом, история умных городов представляет собой динамичный процесс, в котором технологические достижения должны служить целям повышения качества жизни и устойчивого развития урбанизированных территорий.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Caragliu, A., Del Bo, C., &amp; Nijkamp, P.. Smart cities in Europe. 2011 (article)</w:t>
      </w:r>
    </w:p>
    <w:p>
      <w:pPr>
        <w:spacing w:line="360" w:before="0" w:after="0"/>
        <w:ind w:firstLine="720"/>
        <w:jc w:val="both"/>
      </w:pPr>
      <w:r>
        <w:t xml:space="preserve">2. Harrison, C., &amp; Donnelly, I. A.. A theory of smart cities. 2011 (article)</w:t>
      </w:r>
    </w:p>
    <w:p>
      <w:pPr>
        <w:spacing w:line="360" w:before="0" w:after="0"/>
        <w:ind w:firstLine="720"/>
        <w:jc w:val="both"/>
      </w:pPr>
      <w:r>
        <w:t xml:space="preserve">3. Komninos, N.. The Age of Intelligent Cities: Smart Environments and Innovation-for-All Strategies. 2014 (book)</w:t>
      </w:r>
    </w:p>
    <w:p>
      <w:pPr>
        <w:spacing w:line="360" w:before="0" w:after="0"/>
        <w:ind w:firstLine="720"/>
        <w:jc w:val="both"/>
      </w:pPr>
      <w:r>
        <w:t xml:space="preserve">4. Angelidou, M.. Smart city policies: A spatial approach. 2014 (article)</w:t>
      </w:r>
    </w:p>
    <w:p>
      <w:pPr>
        <w:spacing w:line="360" w:before="0" w:after="0"/>
        <w:ind w:firstLine="720"/>
        <w:jc w:val="both"/>
      </w:pPr>
      <w:r>
        <w:t xml:space="preserve">5. Batty, M.. The New Science of Cities. 2013 (book)</w:t>
      </w:r>
    </w:p>
    <w:p>
      <w:pPr>
        <w:spacing w:line="360" w:before="0" w:after="0"/>
        <w:ind w:firstLine="720"/>
        <w:jc w:val="both"/>
      </w:pPr>
      <w:r>
        <w:t xml:space="preserve">6. Giffinger, R., et al.. Smart cities – Ranking of European medium-sized cities. 2007 (article)</w:t>
      </w:r>
    </w:p>
    <w:p>
      <w:pPr>
        <w:spacing w:line="360" w:before="0" w:after="0"/>
        <w:ind w:firstLine="720"/>
        <w:jc w:val="both"/>
      </w:pPr>
      <w:r>
        <w:t xml:space="preserve">7. Townsend, A. M.. Smart Cities: Big Data, Civic Hackers, and the Quest for a New Utopia. 2013 (book)</w:t>
      </w:r>
    </w:p>
    <w:p>
      <w:pPr>
        <w:spacing w:line="360" w:before="0" w:after="0"/>
        <w:ind w:firstLine="720"/>
        <w:jc w:val="both"/>
      </w:pPr>
      <w:r>
        <w:t xml:space="preserve">8. Hollands, R. G.. Will the real smart city please stand up?. 2008 (article)</w:t>
      </w:r>
    </w:p>
    <w:p>
      <w:pPr>
        <w:spacing w:line="360" w:before="0" w:after="0"/>
        <w:ind w:firstLine="720"/>
        <w:jc w:val="both"/>
      </w:pPr>
      <w:r>
        <w:t xml:space="preserve">9. IBM. Smarter Cities for Smarter Growth: How Cities Can Optimize Their Systems for the Talent-Based Economy. 2010 (internet-resource)</w:t>
      </w:r>
    </w:p>
    <w:p>
      <w:pPr>
        <w:spacing w:line="360" w:before="0" w:after="0"/>
        <w:ind w:firstLine="720"/>
        <w:jc w:val="both"/>
      </w:pPr>
      <w:r>
        <w:t xml:space="preserve">10. United Nations. Smart Cities and Infrastructure. 2016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2025-06-27T08:08:15.392Z</dcterms:created>
  <dcterms:modified xsi:type="dcterms:W3CDTF">2025-06-27T08:08:15.392Z</dcterms:modified>
</cp:coreProperties>
</file>

<file path=docProps/custom.xml><?xml version="1.0" encoding="utf-8"?>
<Properties xmlns="http://schemas.openxmlformats.org/officeDocument/2006/custom-properties" xmlns:vt="http://schemas.openxmlformats.org/officeDocument/2006/docPropsVTypes"/>
</file>