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политики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политических наук и современных политических процессов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политические процессы характеризуются возрастающей сложностью и динамизмом, что обусловлено глобализацией, цифровизацией и трансформацией общественных институтов. В этих условиях традиционные методы управления уступают место более адаптивным и технологически ориентированным подходам, объединяемым под концепцией «умной политики» (smart politics). Данный термин подразумевает интеграцию передовых технологий, данных и аналитических инструментов в процесс принятия политических решений с целью повышения их эффективности, прозрачности и responsiveness (способности реагировать на запросы общества). История развития умной политики представляет собой междисциплинарную область исследования, находящуюся на стыке политологии, data science, экономики и социологии, что делает её изучение особенно актуальным в контексте современных вызовов.  
Формирование умной политики как концепции связано с эволюцией управленческих парадигм, начиная с классических теорий рационального выбора и заканчивая современными подходами, такими как evidence-based policy (политика, основанная на доказательствах) и digital governance (цифровое управление). Первые попытки систематизации данных для оптимизации государственного управления прослеживаются ещё в XIX веке, однако качественный скачок произошёл в конце XX — начале XXI века благодаря развитию информационно-коммуникационных технологий (ИКТ), больших данных (big data) и искусственного интеллекта (ИИ). Эти инструменты позволили не только анализировать масштабные социальные и экономические процессы, но и прогнозировать их развитие, минимизируя риски и повышая точность политических решений.  
Актуальность исследования истории умной политики обусловлена также необходимостью осмысления её роли в преодолении современных кризисов — от пандемий до климатических изменений, где традиционные управленческие механизмы демонстрируют ограниченную эффективность. Кроме того, распространение умных технологий в политике сопровождается этическими и правовыми вызовами, такими как вопросы приватности, алгоритмической предвзятости и цифрового неравенства, что требует глубокого исторического анализа для выработки сбалансированных регуляторных подходов.  
Целью данного реферата является систематизация этапов становления умной политики, выявление ключевых факторов её развития и оценка влияния технологических инноваций на трансформацию политических процессов. В работе применяются историко-сравнительный и аналитический методы, позволяющие проследить преемственность и разрывы в эволюции управленческих практик. Исследование опирается на широкий круг источников, включая научные публикации, государственные стратегии и кейсы внедрения умных решений в различных странах.  
Таким образом, изучение истории умной политики не только расширяет теоретическую базу политической науки, но и предоставляет практические инструменты для совершенствования механизмов управления в условиях цифровой эпохи. Последующее изложение материала структурировано в соответствии с хронологией и тематическими блоками, отражающими основные вехи развития данной концепции.</w:t>
      </w:r>
    </w:p>
    <w:p>
      <w:pPr>
        <w:pStyle w:val="Heading1"/>
        <w:pageBreakBefore/>
        <w:spacing w:line="360" w:before="0" w:after="0"/>
        <w:jc w:val="center"/>
      </w:pPr>
      <w:r>
        <w:t xml:space="preserve">ТЕОРЕТИЧЕСКИЕ ОСНОВЫ УМНОЙ ПОЛИТИКИ</w:t>
      </w:r>
    </w:p>
    <w:p>
      <w:pPr>
        <w:spacing w:line="360" w:before="0" w:after="0"/>
        <w:ind w:firstLine="720"/>
        <w:jc w:val="both"/>
      </w:pPr>
      <w:r>
        <w:t xml:space="preserve">Понятие «умной политики» (smart policy) в современной политической науке трактуется как стратегия управления, основанная на интеграции данных, аналитики и технологических решений для повышения эффективности государственного администрирования. Теоретическая база данного подхода формируется на стыке политологии, экономики, социологии и информатики, что обусловливает его междисциплинарный характер. Ключевым аспектом умной политики является использование больших данных (big data), искусственного интеллекта (AI) и цифровых платформ для оптимизации процессов принятия решений, прогнозирования социально-экономических тенденций и минимизации бюрократических издержек.  
В рамках теоретического осмысления умной политики выделяются несколько фундаментальных принципов. Во-первых, это принцип доказательности (evidence-based policy), предполагающий опору на эмпирические данные и количественные методы анализа при разработке политических инициатив. Данный подход противопоставляется традиционным методам, основанным на интуиции или идеологических предпочтениях. Во-вторых, принцип адаптивности подчеркивает необходимость гибкого реагирования на динамично изменяющиеся условия, что достигается за счет внедрения систем мониторинга в реальном времени (real-time monitoring). В-третьих, принцип инклюзивности предполагает вовлечение граждан в процесс управления через цифровые инструменты, такие как краудсорсинг и электронные референдумы, что способствует повышению легитимности принимаемых решений.  
Теоретической основой умной политики также выступают концепции «управления по результатам» (results-based governance) и «открытого правительства» (open government). Первая акцентирует внимание на достижении измеримых социально-экономических показателей, вторая — на прозрачности и подотчетности государственных институтов. Важную роль играет теория коллективного интеллекта (collective intelligence), согласно которой объединение когнитивных ресурсов множества акторов (граждан, экспертов, алгоритмов) позволяет находить более эффективные решения сложных проблем.  
Критики умной политики указывают на риски, связанные с цифровизацией управления, включая угрозы приватности, алгоритмическую предвзятость (algorithmic bias) и чрезмерную зависимость от технологических посредников. Тем не менее, дальнейшее развитие теоретической базы данного направления предполагает поиск баланса между инновациями и защитой фундаментальных демократических ценностей. Таким образом, умная политика представляет собой не только инструментарий, но и новую парадигму государственного управления, требующую глубокого методологического осмысления.</w:t>
      </w:r>
    </w:p>
    <w:p>
      <w:pPr>
        <w:pStyle w:val="Heading1"/>
        <w:pageBreakBefore/>
        <w:spacing w:line="360" w:before="0" w:after="0"/>
        <w:jc w:val="center"/>
      </w:pPr>
      <w:r>
        <w:t xml:space="preserve">ЭВОЛЮЦИЯ УМНОЙ ПОЛИТИКИ В XX ВЕКЕ</w:t>
      </w:r>
    </w:p>
    <w:p>
      <w:pPr>
        <w:spacing w:line="360" w:before="0" w:after="0"/>
        <w:ind w:firstLine="720"/>
        <w:jc w:val="both"/>
      </w:pPr>
      <w:r>
        <w:t xml:space="preserve">XX век стал переломным этапом в формировании умной политики, под которой понимается стратегическое управление, основанное на анализе данных, прогнозировании и адаптивном принятии решений. Начало столетия ознаменовалось первыми попытками систематизации политических процессов через призму научного подхода. В 1920-е годы, с развитием бихевиоризма в социальных науках, политические аналитики начали применять эмпирические методы для изучения электорального поведения. Это позволило перейти от интуитивных решений к более обоснованным стратегиям, учитывающим социально-психологические факторы.  
Середина века принесла новые инструменты в арсенал умной политики благодаря развитию кибернетики и теории систем. Работы Норберта Винера и Джона фон Неймана заложили основы моделирования сложных социальных процессов, что нашло отражение в политическом управлении. В 1960-е годы, с появлением первых ЭВМ, стали возможны масштабные статистические анализы, позволившие прогнозировать последствия политических решений. Например, администрация Дж. Кеннеди использовала методы операционного исследования для оптимизации государственных программ, что стало прообразом современных data-driven подходов.  
Во второй половине XX века умная политика обогатилась междисциплинарными методами. Экономические теории, такие как теория игр (Дж. Нэш, Т. Шеллинг), были адаптированы для анализа международных отношений и конфликтов. Это способствовало переходу от жесткой конфронтации к более гибким стратегиям, включая концепцию "мягкой силы" (Дж. Най). Параллельно развитие когнитивной психологии (Г. Саймон, Д. Канеман) позволило учитывать когнитивные искажения при проектировании политических кампаний, что повысило их эффективность.  
Конец столетия ознаменовался цифровой революцией, которая радикально изменила инструментарий умной политики. Появление интернета и GIS-технологий обеспечило доступ к большим массивам данных в реальном времени, а методы машинного обучения (например, нейросетевые алгоритмы) начали применяться для анализа общественных настроений. Важным этапом стало использование этих технологий в избирательных кампаниях (например, проект "Orchestra" Б. Клинтона в 1992 г.), где микротаргетинг и A/B-тестирование позволили персонализировать политическую коммуникацию.  
Таким образом, эволюция умной политики в XX веке прошла путь от первых попыток научного анализа до сложных цифровых систем поддержки принятия решений. Этот процесс отразил общую тенденцию к рационализации управления, где ключевую роль стали играть данные, междисциплинарные исследования и технологические инновации. Однако наряду с возможностями возникли и новые вызовы, связанные с этикой использования данных и манипулятивными рисками, что определило дальнейшие направления развития данной области.</w:t>
      </w:r>
    </w:p>
    <w:p>
      <w:pPr>
        <w:pStyle w:val="Heading1"/>
        <w:pageBreakBefore/>
        <w:spacing w:line="360" w:before="0" w:after="0"/>
        <w:jc w:val="center"/>
      </w:pPr>
      <w:r>
        <w:t xml:space="preserve">СОВРЕМЕННЫЕ ТЕХНОЛОГИИ И УМНАЯ ПОЛИТИКА</w:t>
      </w:r>
    </w:p>
    <w:p>
      <w:pPr>
        <w:spacing w:line="360" w:before="0" w:after="0"/>
        <w:ind w:firstLine="720"/>
        <w:jc w:val="both"/>
      </w:pPr>
      <w:r>
        <w:t xml:space="preserve">Современные технологии оказывают значительное влияние на формирование и реализацию умной политики, трансформируя традиционные подходы к управлению и принятию решений. Внедрение цифровых инструментов, таких как большие данные, искусственный интеллект (ИИ), интернет вещей (IoT) и блокчейн, позволяет оптимизировать процессы государственного управления, повышая их прозрачность, эффективность и адаптивность. Одним из ключевых аспектов умной политики является использование аналитики данных для прогнозирования социально-экономических тенденций и разработки превентивных мер. Например, алгоритмы машинного обучения способны обрабатывать массивы информации, выявляя скрытые закономерности, что способствует более точному планированию бюджетных расходов и распределению ресурсов.  
Важным элементом умной политики становится цифровая демократия, включающая механизмы электронного голосования, краудсорсинга и онлайн-платформ для общественных обсуждений. Эти технологии расширяют участие граждан в политических процессах, снижая барьеры для обратной связи. Однако их внедрение сопряжено с рисками, такими как киберугрозы и манипуляция общественным мнением, что требует разработки надежных систем кибербезопасности и нормативного регулирования.  
Блокчейн-технологии предлагают решения для повышения доверия к государственным институтам за счет обеспечения неизменности и прозрачности данных. Применение распределенных реестров в сфере госзакупок, земельного кадастра и выборов минимизирует коррупционные риски и снижает бюрократическую нагрузку. В то же время, интеграция блокчейна в государственное управление сталкивается с проблемами масштабируемости и высокой энергоемкости, что ограничивает его повсеместное использование.  
Искусственный интеллект активно внедряется в сферу публичного администрирования, автоматизируя рутинные задачи, такие как обработка запросов граждан или мониторинг законодательных изменений. Когнитивные системы на основе ИИ способны анализировать правовые документы, предлагая оптимизацию нормативной базы. Тем не менее, этические вопросы, связанные с алгоритмической предвзятостью и отсутствием человеческого контроля, остаются предметом дискуссий.  
Интернет вещей, интегрированный в городскую инфраструктуру, формирует основу для умных городов, где управление транспортом, энергопотреблением и экологией осуществляется в режиме реального времени. Датчики и сенсоры собирают данные, позволяя властям оперативно реагировать на изменения, что повышает качество жизни населения. Однако широкое использование IoT требует решения проблем защиты персональных данных и обеспечения устойчивости систем к кибератакам.  
Таким образом, современные технологии создают новые возможности для умной политики, но их реализация требует комплексного подхода, учитывающего технические, правовые и социальные аспекты. Дальнейшее развитие этого направления зависит от баланса между инновациями и регулированием, а также от готовности общества адаптироваться к цифровым трансформациям.</w:t>
      </w:r>
    </w:p>
    <w:p>
      <w:pPr>
        <w:pStyle w:val="Heading1"/>
        <w:pageBreakBefore/>
        <w:spacing w:line="360" w:before="0" w:after="0"/>
        <w:jc w:val="center"/>
      </w:pPr>
      <w:r>
        <w:t xml:space="preserve">ПЕРСПЕКТИВЫ РАЗВИТИЯ УМНОЙ ПОЛИТИКИ</w:t>
      </w:r>
    </w:p>
    <w:p>
      <w:pPr>
        <w:spacing w:line="360" w:before="0" w:after="0"/>
        <w:ind w:firstLine="720"/>
        <w:jc w:val="both"/>
      </w:pPr>
      <w:r>
        <w:t xml:space="preserve">связаны с интеграцией передовых технологий, трансформацией управленческих подходов и адаптацией к глобальным вызовам современности. Одним из ключевых направлений является внедрение искусственного интеллекта (ИИ) в процессы принятия политических решений. ИИ позволяет анализировать большие массивы данных, прогнозировать социальные и экономические тенденции, а также оптимизировать распределение ресурсов. Однако его применение требует разработки этических и правовых рамок, чтобы исключить риски манипуляции общественным мнением и нарушения приватности.  
Важным аспектом остается цифровизация государственных услуг, которая способствует повышению прозрачности и эффективности управления. Внедрение блокчейн-технологий может минимизировать коррупционные риски за счет создания децентрализованных систем учета и контроля. Одновременно растет значимость кибербезопасности, поскольку цифровая инфраструктура становится уязвимой для хакерских атак и дезинформационных кампаний. Развитие умной политики в этом контексте предполагает формирование международных стандартов защиты данных и координацию усилий государств в борьбе с киберугрозами.  
Еще одной перспективной областью является использование big data для персонализации политических коммуникаций. Анализ предпочтений граждан позволяет создавать адресные программы и повышать уровень доверия к институтам власти. Однако здесь возникает дилемма между эффективностью и угрозой тотального контроля, что требует балансирования между технологическими возможностями и демократическими ценностями.  
Климатические изменения и устойчивое развитие также влияют на эволюцию умной политики. Внедрение "зеленых" технологий и smart-city решений способствует снижению экологического следа и улучшению качества жизни. Умные города, оснащенные IoT-устройствами, демонстрируют, как технологии могут оптимизировать транспортные потоки, энергопотребление и управление отходами. Тем не менее, реализация таких проектов требует значительных инвестиций и междисциплинарного сотрудничества.  
Глобализация и усиление международной конкуренции за технологическое лидерство определяют необходимость стратегического планирования. Умная политика будущего будет ориентирована на создание экосистем, объединяющих государство, бизнес и научное сообщество. Развитие цифровых платформ для гражданского участия, таких как электронные петиции и краудсорсинг, способствует инклюзивности и укреплению социального капитала.  
В долгосрочной перспективе умная политика может столкнуться с вызовами, связанными с цифровым неравенством и технологической зависимостью. Для минимизации этих рисков необходимы образовательные инициативы, направленные на повышение цифровой грамотности населения, а также разработка регуляторных механизмов, обеспечивающих равный доступ к технологиям. Таким образом, эволюция умной политики будет определяться способностью общества гармонично сочетать инновации с сохранением фундаментальных принципов справедливости и открытости.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умной политики представляет собой сложный и многогранный процесс, отражающий эволюцию управленческих подходов под влиянием технологических, социальных и политических изменений. Начиная с первых попыток систематизации данных в античных государствах и заканчивая современными цифровыми платформами, основанными на искусственном интеллекте и больших данных, умная политика трансформировалась в ключевой инструмент эффективного управления. Анализ исторических этапов её развития демонстрирует, что внедрение инновационных методов принятия решений всегда было связано с необходимостью адаптации к вызовам времени, будь то рост населения, усложнение социальных структур или глобализация.  
Особое значение в контексте умной политики приобретает цифровая эпоха, которая не только расширила технические возможности анализа и прогнозирования, но и поставила новые этические и правовые вопросы. Использование алгоритмов машинного обучения, блокчейна и IoT в государственном управлении требует тщательного регулирования, чтобы избежать рисков, связанных с приватностью, манипуляцией общественным мнением и цифровым неравенством. Кроме того, успешная реализация умной политики невозможна без учёта культурных и институциональных особенностей конкретных стран, что подчёркивает важность гибких и адаптивных стратегий.  
Таким образом, дальнейшее развитие умной политики должно основываться на балансе между технологическим прогрессом и гуманитарными ценностями, обеспечивая не только эффективность управления, но и устойчивость демократических институтов. Перспективы исследований в данной области связаны с углублённым изучением взаимодействия между технологиями и обществом, а также разработкой нормативных рамок, способствующих ответственному использованию инноваций в публичной сфере. История умной политики служит важным уроком, демонстрируя, что будущее управления лежит на стыке науки, технологии и социальной ответственности.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Goldsmith, S., Crawford, S.. The Responsive City: Engaging Communities Through Data-Smart Governance. 2014 (book)</w:t>
      </w:r>
    </w:p>
    <w:p>
      <w:pPr>
        <w:spacing w:line="360" w:before="0" w:after="0"/>
        <w:ind w:firstLine="720"/>
        <w:jc w:val="both"/>
      </w:pPr>
      <w:r>
        <w:t xml:space="preserve">2. Margetts, H.. Political Behaviour and the Acoustics of Social Media. 2017 (article)</w:t>
      </w:r>
    </w:p>
    <w:p>
      <w:pPr>
        <w:spacing w:line="360" w:before="0" w:after="0"/>
        <w:ind w:firstLine="720"/>
        <w:jc w:val="both"/>
      </w:pPr>
      <w:r>
        <w:t xml:space="preserve">3. Helbing, D.. Towards Digital Enlightenment: Essays on the Dark and Light Sides of the Digital Revolution. 2019 (book)</w:t>
      </w:r>
    </w:p>
    <w:p>
      <w:pPr>
        <w:spacing w:line="360" w:before="0" w:after="0"/>
        <w:ind w:firstLine="720"/>
        <w:jc w:val="both"/>
      </w:pPr>
      <w:r>
        <w:t xml:space="preserve">4. Bennett, W. L., Segerberg, A.. The Logic of Connective Action: Digital Media and the Personalization of Contentious Politics. 2013 (book)</w:t>
      </w:r>
    </w:p>
    <w:p>
      <w:pPr>
        <w:spacing w:line="360" w:before="0" w:after="0"/>
        <w:ind w:firstLine="720"/>
        <w:jc w:val="both"/>
      </w:pPr>
      <w:r>
        <w:t xml:space="preserve">5. Mayer-Schönberger, V., Cukier, K.. Big Data: A Revolution That Will Transform How We Live, Work, and Think. 2013 (book)</w:t>
      </w:r>
    </w:p>
    <w:p>
      <w:pPr>
        <w:spacing w:line="360" w:before="0" w:after="0"/>
        <w:ind w:firstLine="720"/>
        <w:jc w:val="both"/>
      </w:pPr>
      <w:r>
        <w:t xml:space="preserve">6. Tufekci, Z.. Twitter and Tear Gas: The Power and Fragility of Networked Protest. 2017 (book)</w:t>
      </w:r>
    </w:p>
    <w:p>
      <w:pPr>
        <w:spacing w:line="360" w:before="0" w:after="0"/>
        <w:ind w:firstLine="720"/>
        <w:jc w:val="both"/>
      </w:pPr>
      <w:r>
        <w:t xml:space="preserve">7. Sunstein, C. R.. #Republic: Divided Democracy in the Age of Social Media. 2017 (book)</w:t>
      </w:r>
    </w:p>
    <w:p>
      <w:pPr>
        <w:spacing w:line="360" w:before="0" w:after="0"/>
        <w:ind w:firstLine="720"/>
        <w:jc w:val="both"/>
      </w:pPr>
      <w:r>
        <w:t xml:space="preserve">8. Howard, P. N.. Pax Technica: How the Internet of Things May Set Us Free or Lock Us Up. 2015 (book)</w:t>
      </w:r>
    </w:p>
    <w:p>
      <w:pPr>
        <w:spacing w:line="360" w:before="0" w:after="0"/>
        <w:ind w:firstLine="720"/>
        <w:jc w:val="both"/>
      </w:pPr>
      <w:r>
        <w:t xml:space="preserve">9. Pentland, A.. Social Physics: How Good Ideas Spread—The Lessons from a New Science. 2014 (book)</w:t>
      </w:r>
    </w:p>
    <w:p>
      <w:pPr>
        <w:spacing w:line="360" w:before="0" w:after="0"/>
        <w:ind w:firstLine="720"/>
        <w:jc w:val="both"/>
      </w:pPr>
      <w:r>
        <w:t xml:space="preserve">10. World Economic Forum. Digital Transformation Initiative: In Collaboration with Accenture. 2017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2025-06-27T13:46:38.161Z</dcterms:created>
  <dcterms:modified xsi:type="dcterms:W3CDTF">2025-06-27T13:46:38.161Z</dcterms:modified>
</cp:coreProperties>
</file>

<file path=docProps/custom.xml><?xml version="1.0" encoding="utf-8"?>
<Properties xmlns="http://schemas.openxmlformats.org/officeDocument/2006/custom-properties" xmlns:vt="http://schemas.openxmlformats.org/officeDocument/2006/docPropsVTypes"/>
</file>