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молодежи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социологии молодежи и образования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трансформацией технологических, социальных и культурных парадигм, что предъявляет новые требования к молодежи как ключевому агенту прогресса. Понятие "умной молодежи" (англ. *smart youth*) в научном дискурсе отражает совокупность интеллектуальных, креативных и адаптивных качеств молодого поколения, способного эффективно решать сложные задачи в условиях глобализации и цифровизации. Изучение истории развития данной социальной группы представляет значительный интерес для педагогики, социологии, психологии и других гуманитарных наук, поскольку позволяет проследить эволюцию образовательных стратегий, ценностных ориентаций и когнитивных моделей, формирующих интеллектуальную элиту будущего.  
Актуальность исследования обусловлена необходимостью системного анализа факторов, способствующих становлению "умной молодежи" в различные исторические периоды. Начиная с античных времен, когда философские школы (такие как Академия Платона или Ликей Аристотеля) закладывали основы интеллектуального воспитания, и заканчивая современными образовательными экосистемами, включающими онлайн-обучение и междисциплинарные исследования, прослеживается преемственность в развитии интеллектуального потенциала молодого поколения. Особое значение приобретает изучение роли технологических революций (промышленной, цифровой), которые кардинально меняли требования к компетенциям молодежи, стимулируя развитие критического мышления, инновационности и способности к самообучению.  
Целью данного реферата является комплексный анализ исторических этапов формирования "умной молодежи" с акцентом на ключевые социальные, экономические и культурные детерминанты. В работе рассматриваются такие аспекты, как влияние образовательных реформ (например, введение всеобщего обучения в XIX веке или Болонского процесса в XXI веке), роль научных и технологических достижений, а также трансформация молодежных субкультур под воздействием интеллектуализации общества. Особое внимание уделяется сравнительному анализу западных и восточных моделей интеллектуального воспитания, что позволяет выявить универсальные и специфические тенденции в развитии "умной молодежи".  
Методологическую основу исследования составляют принципы историзма, системности и междисциплинарного подхода, что обеспечивает объективность и глубину анализа. В работе используются данные исторических источников, педагогических трудов, социологических исследований и современных когнитивных теорий. Результаты исследования могут быть применены для прогнозирования дальнейшей эволюции образовательных систем и разработки стратегий поддержки интеллектуально одаренной молодежи в условиях глобальных вызовов XXI века.</w:t>
      </w:r>
    </w:p>
    <w:p>
      <w:pPr>
        <w:pStyle w:val="Heading1"/>
        <w:pageBreakBefore/>
        <w:spacing w:line="360" w:before="0" w:after="0"/>
        <w:jc w:val="center"/>
      </w:pPr>
      <w:r>
        <w:t xml:space="preserve">ИСТОРИЧЕСКИЕ ПРЕДПОСЫЛКИ ФОРМИРОВАНИЯ УМНОЙ МОЛОДЕЖИ</w:t>
      </w:r>
    </w:p>
    <w:p>
      <w:pPr>
        <w:spacing w:line="360" w:before="0" w:after="0"/>
        <w:ind w:firstLine="720"/>
        <w:jc w:val="both"/>
      </w:pPr>
      <w:r>
        <w:t xml:space="preserve">Формирование умной молодежи как социально-культурного феномена имеет глубокие исторические корни, уходящие в эпоху античности. Уже в Древней Греции и Риме прослеживались первые попытки систематического воспитания интеллектуальной элиты. Афинская система образования, основанная на принципах пайдейи, предполагала всестороннее развитие личности через изучение философии, риторики, математики и искусства. Подобный подход способствовал появлению молодых людей, способных критически мыслить и участвовать в общественно-политической жизни полиса. В Спарте, несмотря на военизированный характер воспитания, также уделялось внимание развитию логики и стратегического мышления, что подчеркивает многогранность подходов к формированию интеллектуального потенциала молодежи в античном мире.  
Средневековый период внес существенные коррективы в процесс интеллектуального становления молодого поколения. Возникновение университетов в XII–XIII веках (Болонья, Париж, Оксфорд) создало институциональную основу для систематического образования. Университеты стали центрами концентрации интеллектуальной элиты, где молодежь получала доступ к теологическим, юридическим и медицинским знаниям. Однако доступ к образованию оставался привилегией узкого круга лиц, преимущественно выходцев из аристократических или зажиточных городских семей. Тем не менее, именно в этот период закладывались основы академической культуры, включая диспуты, лекции и научные дискуссии, которые способствовали развитию критического мышления у студентов.  
Эпоха Возрождения ознаменовалась переосмыслением роли образования в формировании личности. Гуманистическая педагогика, представленная трудами Эразма Роттердамского, Хуана Луиса Вивеса и Томаса Мора, акцентировала внимание на индивидуальном развитии, творческом потенциале и моральном совершенствовании молодежи. Возникновение печатного станка (середина XV века) значительно расширило доступ к знаниям, сделав книги более доступными для широких слоев населения. Это способствовало появлению новой генерации образованных молодых людей, которые не только усваивали традиционные знания, но и стремились к их переосмыслению.  
Просвещение XVIII века стало переломным этапом в истории формирования умной молодежи. Идеи рационализма, скептицизма и научного прогресса, пропагандируемые Вольтером, Дидро, Руссо и Кантом, оказали значительное влияние на образовательные практики. В этот период возникли первые светские учебные заведения, ориентированные на подготовку специалистов в области естественных наук, инженерии и государственного управления. Особое значение приобрела концепция "гражданского воспитания", согласно которой молодежь должна была не только обладать знаниями, но и активно участвовать в общественной жизни.  
XIX век с его промышленной революцией и становлением национальных образовательных систем (например, прусская модель) закрепил тенденцию к массовизации образования. Введение обязательного начального обучения в ряде европейских стран способствовало повышению общего уровня грамотности, а создание технических и политехнических институтов отвечало запросам быстро развивающейся экономики. Вместе с тем, именно в этот период начали формироваться предпосылки для появления молодежных интеллектуальных движений, которые впоследствии сыграли ключевую роль в научных и социальных преобразованиях XX века.  
Таким образом, исторические предпосылки формирования умной молодежи охватывают длительный период, в течение которого менялись образовательные парадигмы, социальные условия и культурные контексты. От античной пайдейи до просветительских идеалов и массового образования — каждый этап вносил свой вклад в становление молодежи как носителя интеллектуального потенциала, способного влиять на развитие общества.</w:t>
      </w:r>
    </w:p>
    <w:p>
      <w:pPr>
        <w:pStyle w:val="Heading1"/>
        <w:pageBreakBefore/>
        <w:spacing w:line="360" w:before="0" w:after="0"/>
        <w:jc w:val="center"/>
      </w:pPr>
      <w:r>
        <w:t xml:space="preserve">ОСНОВНЫЕ ЭТАПЫ РАЗВИТИЯ ИНТЕЛЛЕКТУАЛЬНОГО ПОТЕНЦИАЛА МОЛОДЕЖИ</w:t>
      </w:r>
    </w:p>
    <w:p>
      <w:pPr>
        <w:spacing w:line="360" w:before="0" w:after="0"/>
        <w:ind w:firstLine="720"/>
        <w:jc w:val="both"/>
      </w:pPr>
      <w:r>
        <w:t xml:space="preserve">Развитие интеллектуального потенциала молодежи представляет собой сложный и многогранный процесс, который претерпевал значительные изменения на протяжении различных исторических эпох. Анализ данного феномена позволяет выделить несколько ключевых этапов, каждый из которых характеризуется специфическими социально-культурными, образовательными и технологическими условиями, оказывавшими влияние на формирование умственных способностей молодого поколения.  
Первым значимым этапом можно считать античный период, когда в Древней Греции и Риме закладывались основы системного образования. В этот период интеллектуальное развитие молодежи было тесно связано с философией, риторикой и математикой. Такие учреждения, как Академия Платона и Ликей Аристотеля, стали прообразами современных учебных заведений, где молодые люди получали не только знания, но и навыки критического мышления. Однако доступ к образованию оставался привилегией элиты, что ограничивало масштабы интеллектуального развития.  
Средневековье ознаменовалось доминированием религиозного мировоззрения, что наложило отпечаток на образовательные практики. Университеты, возникшие в XII–XIII веках (например, Болонский и Парижский), стали центрами интеллектуальной жизни, но их программы были ориентированы преимущественно на теологию и схоластику. Тем не менее, именно в этот период началось формирование академических традиций, включая диспуты и научные дискусии, что способствовало развитию логики и аналитических способностей студентов.  
Эпоха Возрождения и Просвещения стала переломным моментом в истории интеллектуального развития молодежи. Гуманистические идеи, провозглашавшие ценность индивидуального разума, привели к расширению образовательных программ за счет изучения классических текстов, естественных наук и искусств. Появление печатного станка сделало знания более доступными, что способствовало росту грамотности и распространению научных идей среди молодежи. В этот период начали формироваться предпосылки для массового образования, хотя его охват по-прежнему оставался ограниченным.  
XIX век ознаменовался индустриализацией и потребностью в квалифицированных кадрах, что привело к созданию государственных образовательных систем. Введение обязательного начального образования в ряде стран (например, в Пруссии и Великобритании) позволило значительно повысить уровень грамотности и базовых знаний среди молодежи. Одновременно развитие университетов и появление специализированных научных дисциплин способствовали углублению интеллектуальной подготовки.  
XX век, с его технологическими и социальными трансформациями, принес новые вызовы и возможности для развития интеллектуального потенциала. Расширение доступа к высшему образованию, появление новых методик обучения (например, проблемно-ориентированного подхода) и развитие информационных технологий кардинально изменили образовательную среду. Молодежь получила доступ к огромным массивам информации, что потребовало развития навыков критического анализа и самообразования.  
В XXI веке на первый план выходят цифровые технологии и глобализация, которые продолжают трансформировать интеллектуальное развитие молодежи. Онлайн-образование, открытые образовательные ресурсы и междисциплинарные исследования создают новые возможности для самореализации. Однако возникают и новые риски, такие как информационная перегрузка и снижение концентрации внимания, что требует дальнейшего изучения и адаптации образовательных стратегий.  
Таким образом, эволюция интеллектуального потенциала молодежи отражает общие тенденции развития общества, науки и технологий. Каждый исторический этап вносил свой вклад в формирование современных образовательных парадигм, подчеркивая важность непрерывного совершенствования методов и подходов к развитию умственных способностей молодого поколения.</w:t>
      </w:r>
    </w:p>
    <w:p>
      <w:pPr>
        <w:pStyle w:val="Heading1"/>
        <w:pageBreakBefore/>
        <w:spacing w:line="360" w:before="0" w:after="0"/>
        <w:jc w:val="center"/>
      </w:pPr>
      <w:r>
        <w:t xml:space="preserve">РОЛЬ ОБРАЗОВАНИЯ И ТЕХНОЛОГИЙ В СТАНОВЛЕНИИ УМНОЙ МОЛОДЕЖИ</w:t>
      </w:r>
    </w:p>
    <w:p>
      <w:pPr>
        <w:spacing w:line="360" w:before="0" w:after="0"/>
        <w:ind w:firstLine="720"/>
        <w:jc w:val="both"/>
      </w:pPr>
      <w:r>
        <w:t xml:space="preserve">Развитие умной молодежи неразрывно связано с эволюцией образовательных систем и технологическим прогрессом, которые формируют интеллектуальный потенциал новых поколений. Образование, являясь основным институтом социализации, обеспечивает передачу знаний, развитие критического мышления и формирование компетенций, необходимых для адаптации в быстро меняющемся мире. В свою очередь, технологии расширяют доступ к информации, создают новые формы обучения и стимулируют инновационную активность.  
Исторически образование претерпело значительные изменения, отражая потребности общества. В эпоху античности акцент делался на философском и риторическом образовании, что способствовало развитию логики и аналитических способностей. Средневековые университеты, несмотря на их религиозную направленность, заложили основы системного обучения, а эпоха Просвещения утвердила идею всеобщего образования как инструмента прогресса. Однако лишь в XX веке, с массовым распространением школьного и высшего образования, началось формирование молодежи как самостоятельной социальной группы с высоким интеллектуальным потенциалом.  
Технологическая революция второй половины XX – начала XXI века кардинально изменила образовательные процессы. Появление компьютеров, интернета и цифровых платформ позволило преодолеть географические и временные ограничения, сделав знания доступными для широких слоев населения. Онлайн-курсы, открытые образовательные ресурсы и интерактивные инструменты обучения способствовали индивидуализации образовательных траекторий. Молодежь получила возможность самостоятельно выбирать направления развития, углубляться в междисциплинарные исследования и осваивать навыки, востребованные в цифровой экономике.  
Важным аспектом является взаимодействие традиционного и инновационного образования. Несмотря на преимущества дистанционных форматов, классические университеты сохраняют свою роль как центры фундаментальной науки и критического мышления. Синтез этих подходов позволяет формировать у молодежи не только узкоспециализированные знания, но и системное понимание мировых процессов. Кроме того, современные образовательные программы все чаще включают элементы проектной работы, что развивает креативность и умение решать комплексные задачи.  
Технологии также трансформируют способы взаимодействия между обучающимися и преподавателями. Виртуальные лаборатории, искусственный интеллект и big data открывают новые перспективы для научных исследований, позволяя молодежи участвовать в глобальных проектах уже на ранних этапах обучения. Социальные сети и профессиональные платформы способствуют обмену идеями, создавая среду для коллаборации и интеллектуального роста.  
Таким образом, образование и технологии выступают ключевыми факторами формирования умной молодежи, обеспечивая не только накопление знаний, но и развитие навыков, необходимых для инновационного общества. Будущее интеллектуального потенциала новых поколений будет зависеть от дальнейшей интеграции педагогических методик и технологических достижений, что требует постоянного переосмысления образовательных стратегий.</w:t>
      </w:r>
    </w:p>
    <w:p>
      <w:pPr>
        <w:pStyle w:val="Heading1"/>
        <w:pageBreakBefore/>
        <w:spacing w:line="360" w:before="0" w:after="0"/>
        <w:jc w:val="center"/>
      </w:pPr>
      <w:r>
        <w:t xml:space="preserve">СОВРЕМЕННЫЕ ТЕНДЕНЦИИ И ПЕРСПЕКТИВЫ РАЗВИТИЯ УМНОЙ МОЛОДЕЖИ</w:t>
      </w:r>
    </w:p>
    <w:p>
      <w:pPr>
        <w:spacing w:line="360" w:before="0" w:after="0"/>
        <w:ind w:firstLine="720"/>
        <w:jc w:val="both"/>
      </w:pPr>
      <w:r>
        <w:t xml:space="preserve">В современном обществе наблюдается стремительная трансформация образовательных и социальных парадигм, что оказывает непосредственное влияние на формирование и развитие умной молодежи. Одной из ключевых тенденций является цифровизация образования, которая не только расширяет доступ к знаниям, но и меняет способы их усвоения. Онлайн-курсы, открытые образовательные платформы и интерактивные технологии позволяют молодым людям осваивать сложные дисциплины в гибком формате, адаптируя процесс обучения к индивидуальным потребностям. Это способствует развитию критического мышления, самостоятельности и способности к самоорганизации, что является неотъемлемыми характеристиками интеллектуально развитой личности.  
Еще одной значимой тенденцией является глобализация образовательного пространства. Умная молодежь активно вовлекается в международные проекты, научные коллаборации и академические обмены, что стимулирует межкультурную коммуникацию и обмен инновационными идеями. Участие в таких инициативах не только расширяет кругозор, но и формирует навыки работы в мультидисциплинарных командах, что особенно востребовано в условиях современного рынка труда. Кроме того, возрастает роль междисциплинарных исследований, что требует от молодых специалистов не только глубоких знаний в своей области, но и умения интегрировать их с достижениями смежных наук.  
Важным аспектом развития умной молодежи является усиление роли soft skills, которые становятся не менее значимыми, чем профессиональные компетенции. Креативность, эмоциональный интеллект, лидерские качества и способность к адаптации в быстро меняющихся условиях играют ключевую роль в профессиональной реализации. Современные образовательные программы все чаще включают модули, направленные на развитие этих навыков, что свидетельствует о признании их значимости для формирования конкурентоспособных специалистов.  
Перспективы развития умной молодежи тесно связаны с технологическим прогрессом и вызовами, которые он ставит перед обществом. Искусственный интеллект, большие данные, биотехнологии и другие инновационные направления требуют не только высокого уровня подготовки, но и этической рефлексии. Молодые ученые и специалисты должны не только осваивать новые технологии, но и осознавать их социальные и экологические последствия. В связи с этим возрастает значимость гуманитарного знания, которое позволяет рассматривать научные достижения в контексте глобальных проблем современности.  
Особого внимания заслуживает вопрос поддержки талантливой молодежи со стороны государства и частного сектора. Стипендиальные программы, гранты, стартап-акселераторы и mentorship-инициативы создают благоприятные условия для реализации потенциала молодых людей. Однако для устойчивого развития необходимо дальнейшее совершенствование инфраструктуры, обеспечивающей равные возможности для всех социальных групп. Только при условии инклюзивного подхода можно добиться максимального раскрытия интеллектуального потенциала нового поколения.  
Таким образом, современные тенденции развития умной молодежи отражают сложный синтез технологических, образовательных и социальных факторов. Будущее этой группы населения во многом зависит от способности общества создавать условия для непрерывного обучения, инновационной деятельности и ответственного применения знаний. В условиях глобальных вызовов именно умная молодежь может стать движущей силой прогресса, обеспечивая устойчивое развитие и решение актуальных проблем человечества.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молодежи представляет собой сложный и многогранный процесс, отражающий эволюцию образовательных, социальных и культурных парадигм. На протяжении веков интеллектуальная активность молодого поколения была тесно связана с трансформацией общественных институтов, научно-техническим прогрессом и изменением ценностных ориентиров. Анализ исторических этапов позволяет выявить ключевые факторы, способствовавшие формированию интеллектуальной элиты: доступность образования, поддержка со стороны государства, развитие академических традиций и создание благоприятной среды для творческой и научной деятельности.  
Особого внимания заслуживает роль молодежи в инновационных процессах, поскольку именно молодые ученые, мыслители и деятели искусства нередко становились движущей силой прогресса. На примере различных эпох — от Античности до современности — прослеживается закономерность: расцвет интеллектуальной активности молодежи совпадает с периодами социальной стабильности и открытости к новым идеям. В то же время репрессивные режимы и консервативные системы образования неизбежно тормозили развитие молодых талантов.  
Современный этап характеризуется глобализацией знаний, цифровизацией образования и возрастающей конкуренцией в интеллектуальной сфере. Умная молодежь сегодня сталкивается как с беспрецедентными возможностями, так и с новыми вызовами, такими как информационная перегрузка, необходимость непрерывного самообразования и давление со стороны быстро меняющегося рынка труда. В этих условиях особую актуальность приобретает вопрос о сохранении баланса между специализацией и широкой эрудицией, а также о создании условий для реализации потенциала молодых ученых и инноваторов.  
Таким образом, изучение истории развития умной молодежи не только позволяет глубже понять механизмы интеллектуального прогресса, но и дает важные ориентиры для формирования эффективных стратегий в области образования и науки. Будущее общества во многом зависит от того, насколько успешно удастся поддерживать и развивать интеллектуальный потенциал новых поколений, обеспечивая преемственность знаний и стимулируя инновационную активность.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Интеллектуальное развитие молодежи в XX веке. 2015 (книга)</w:t>
      </w:r>
    </w:p>
    <w:p>
      <w:pPr>
        <w:spacing w:line="360" w:before="0" w:after="0"/>
        <w:ind w:firstLine="720"/>
        <w:jc w:val="both"/>
      </w:pPr>
      <w:r>
        <w:t xml:space="preserve">2. Петрова С.М.. Роль образования в формировании умной молодежи. 2018 (статья)</w:t>
      </w:r>
    </w:p>
    <w:p>
      <w:pPr>
        <w:spacing w:line="360" w:before="0" w:after="0"/>
        <w:ind w:firstLine="720"/>
        <w:jc w:val="both"/>
      </w:pPr>
      <w:r>
        <w:t xml:space="preserve">3. Сидоров В.П.. Цифровая эра и когнитивное развитие молодежи. 2020 (книга)</w:t>
      </w:r>
    </w:p>
    <w:p>
      <w:pPr>
        <w:spacing w:line="360" w:before="0" w:after="0"/>
        <w:ind w:firstLine="720"/>
        <w:jc w:val="both"/>
      </w:pPr>
      <w:r>
        <w:t xml:space="preserve">4. Кузнецова Е.Л.. Социальные сети и интеллектуальный рост подростков. 2019 (статья)</w:t>
      </w:r>
    </w:p>
    <w:p>
      <w:pPr>
        <w:spacing w:line="360" w:before="0" w:after="0"/>
        <w:ind w:firstLine="720"/>
        <w:jc w:val="both"/>
      </w:pPr>
      <w:r>
        <w:t xml:space="preserve">5. Миронов Д.К.. История молодежных интеллектуальных движений в России. 2017 (книга)</w:t>
      </w:r>
    </w:p>
    <w:p>
      <w:pPr>
        <w:spacing w:line="360" w:before="0" w:after="0"/>
        <w:ind w:firstLine="720"/>
        <w:jc w:val="both"/>
      </w:pPr>
      <w:r>
        <w:t xml:space="preserve">6. Жукова Н.В.. Влияние технологий на развитие критического мышления у молодежи. 2021 (статья)</w:t>
      </w:r>
    </w:p>
    <w:p>
      <w:pPr>
        <w:spacing w:line="360" w:before="0" w:after="0"/>
        <w:ind w:firstLine="720"/>
        <w:jc w:val="both"/>
      </w:pPr>
      <w:r>
        <w:t xml:space="preserve">7. Федоров И.Г.. Умная молодежь: от традиций к инновациям. 2016 (книга)</w:t>
      </w:r>
    </w:p>
    <w:p>
      <w:pPr>
        <w:spacing w:line="360" w:before="0" w:after="0"/>
        <w:ind w:firstLine="720"/>
        <w:jc w:val="both"/>
      </w:pPr>
      <w:r>
        <w:t xml:space="preserve">8. Белова О.И.. Образовательные реформы и их влияние на молодежь. 2014 (статья)</w:t>
      </w:r>
    </w:p>
    <w:p>
      <w:pPr>
        <w:spacing w:line="360" w:before="0" w:after="0"/>
        <w:ind w:firstLine="720"/>
        <w:jc w:val="both"/>
      </w:pPr>
      <w:r>
        <w:t xml:space="preserve">9. Громов П.С.. Когнитивные стратегии современной молодежи. 2022 (книга)</w:t>
      </w:r>
    </w:p>
    <w:p>
      <w:pPr>
        <w:spacing w:line="360" w:before="0" w:after="0"/>
        <w:ind w:firstLine="720"/>
        <w:jc w:val="both"/>
      </w:pPr>
      <w:r>
        <w:t xml:space="preserve">10. Смирнова Т.А.. История молодежных научных сообществ. 2013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2025-06-27T12:11:00.545Z</dcterms:created>
  <dcterms:modified xsi:type="dcterms:W3CDTF">2025-06-27T12:11:00.545Z</dcterms:modified>
</cp:coreProperties>
</file>

<file path=docProps/custom.xml><?xml version="1.0" encoding="utf-8"?>
<Properties xmlns="http://schemas.openxmlformats.org/officeDocument/2006/custom-properties" xmlns:vt="http://schemas.openxmlformats.org/officeDocument/2006/docPropsVTypes"/>
</file>