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связи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гостиничного дела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Туризм как социально-экономическое явление имеет глубокие исторические корни, эволюционируя от локальных путешествий с религиозными, торговыми или военными целями до глобальной индустрии, играющей ключевую роль в современной экономике. Изучение истории развития туристических связей позволяет не только проследить трансформацию форм и мотивов путешествий, но и выявить закономерности взаимодействия культур, технологий и политических факторов, способствовавших формированию международного туристического рынка. Актуальность данной темы обусловлена возрастающим значением туризма в контексте глобализации, а также необходимостью осмысления его исторических предпосылок для прогнозирования дальнейших тенденций.  
На ранних этапах человеческой истории путешествия носили вынужденный или утилитарный характер, связанный с миграциями, торговлей (например, Великий шёлковый путь) или паломничеством (хадж в исламе, путешествия к святыням христианства). Однако уже в античную эпоху появляются элементы рекреационного туризма, что иллюстрируют примеры римских аристократов, посещавших курорты Кампании. Средневековье, несмотря на фрагментарность международных контактов, сохранило традиции религиозного туризма, а эпоха Великих географических открытий расширила представления о мире, создав предпосылки для будущих туристических маршрутов.  
Переломным моментом стало XIX столетие, когда промышленная революция, развитие транспорта (железные дороги, пароходы) и рост благосостояния среднего класса способствовали массовизации туризма. Деятельность Томаса Кука, организовавшего первые групповые туры, заложила основы современной туриндустрии. В XX веке туристические связи приобрели системный характер благодаря международным организациям (например, Всемирная туристская организация), стандартизации услуг и развитию авиасообщения. Сегодня туризм представляет собой сложную междисциплинарную систему, интегрирующую экономику, культуру, экологию и технологии, а его история отражает динамику общественных изменений.  
Целью данного реферата является комплексный анализ эволюции туристических связей от древности до наших дней, с акцентом на ключевые этапы, факторы влияния и их последствия. Методологическую основу составляют историко-генетический и сравнительно-аналитический подходы, позволяющие выявить причинно-следственные связи и специфику развития туризма в разных регионах мира. Исследование опирается на труды отечественных и зарубежных учёных, а также на статистические данные и архивные источники, что обеспечивает достоверность выводов. Значимость работы заключается в систематизации знаний о генезисе туристических связей, что необходимо для понимания их современного состояния и перспектив развития в условиях цифровизации и устойчивого роста.</w:t>
      </w:r>
    </w:p>
    <w:p>
      <w:pPr>
        <w:pStyle w:val="Heading1"/>
        <w:pageBreakBefore/>
        <w:spacing w:line="360" w:before="0" w:after="0"/>
        <w:jc w:val="center"/>
      </w:pPr>
      <w:r>
        <w:t xml:space="preserve">ИСТОРИЯ ВОЗНИКНОВЕНИЯ И СТАНОВЛЕНИЯ ТУРИСТИЧЕСКИХ СВЯЗЕЙ</w:t>
      </w:r>
    </w:p>
    <w:p>
      <w:pPr>
        <w:spacing w:line="360" w:before="0" w:after="0"/>
        <w:ind w:firstLine="720"/>
        <w:jc w:val="both"/>
      </w:pPr>
      <w:r>
        <w:t xml:space="preserve">уходит корнями в глубокую древность, когда первые формы путешествий были обусловлены практическими потребностями человечества. Первоначально перемещения людей носили вынужденный характер и были связаны с миграционными процессами, торговлей, военными походами или религиозными паломничествами. Однако уже в античную эпоху можно проследить зарождение элементов туризма как формы досуга и познания. В Древней Греции и Риме путешествия с образовательными целями стали распространённым явлением среди представителей аристократии. Посещение Олимпийских игр, храмовых комплексов и философских школ способствовало формированию первых туристических маршрутов, которые впоследствии легли в основу более организованных форм путешествий.  
Средневековый период характеризуется доминированием религиозного туризма, что было связано с распространением христианства и ислама. Паломничества к святым местам, таким как Иерусалим, Мекка или Сантьяго-де-Компостела, стали массовым явлением, способствуя развитию инфраструктуры вдоль маршрутов. Появление первых прообразов гостиниц — хосписов и монастырских приютов — свидетельствует о начале формирования системы обслуживания путешественников. В этот же период начинают складываться торговые пути, такие как Великий шёлковый путь, которые, помимо экономической функции, выполняли роль культурных коридоров, обеспечивая взаимодействие между цивилизациями.  
Эпоха Великих географических открытий (XV–XVII вв.) кардинально изменила представления о мире и расширила границы возможных путешествий. Экспедиции Колумба, Магеллана и других мореплавателей не только способствовали развитию межконтинентальных связей, но и заложили основы для будущего массового туризма. В XVIII–XIX веках, с наступлением эпохи Просвещения и промышленной революции, туризм приобрёл новые черты. Путешествия с образовательными и оздоровительными целями стали популярны среди представителей высших и средних классов. Появление железных дорог, пароходов и развитие транспортной инфраструктуры значительно упростили передвижение, сделав его более доступным.  
XIX век ознаменовался возникновением первых туристических компаний и систематизацией туристической деятельности. Томас Кук, основатель одноимённого турагентства в 1841 году, считается пионером организованного туризма. Его инициатива по организации групповых поездок с комплексным обслуживанием стала прообразом современного туроператорского бизнеса. В этот же период начинается активное развитие курортного туризма, чему способствовало открытие целебных свойств минеральных вод и морского климата. Появление первых путеводителей, таких как издания Карла Бедекера, способствовало стандартизации туристических услуг и повышению их качества.  
XX век стал временем глобализации туристических связей и превращения туризма в массовое социально-экономическое явление. Развитие авиации, автомобильного транспорта и средств коммуникации сократило расстояния между странами и континентами. Создание международных организаций, таких как Всемирная туристская организация (ЮНВТО), способствовало унификации стандартов и регулированию туристической отрасли на глобальном уровне. Во второй половине XX века появились новые формы туризма, включая экологический, культурно-познавательный и экстремальный, что свидетельствует о его непрерывной эволюции. Таким образом, история туристических связей отражает не только изменения в способах передвижения и организации путешествий, но и трансформацию общественных потребностей и технологических возможностей человечества.</w:t>
      </w:r>
    </w:p>
    <w:p>
      <w:pPr>
        <w:pStyle w:val="Heading1"/>
        <w:pageBreakBefore/>
        <w:spacing w:line="360" w:before="0" w:after="0"/>
        <w:jc w:val="center"/>
      </w:pPr>
      <w:r>
        <w:t xml:space="preserve">ВЛИЯНИЕ ТЕХНОЛОГИЧЕСКОГО ПРОГРЕССА НА РАЗВИТИЕ ТУРИЗМА</w:t>
      </w:r>
    </w:p>
    <w:p>
      <w:pPr>
        <w:spacing w:line="360" w:before="0" w:after="0"/>
        <w:ind w:firstLine="720"/>
        <w:jc w:val="both"/>
      </w:pPr>
      <w:r>
        <w:t xml:space="preserve">Технологический прогресс оказал существенное влияние на развитие туристической индустрии, трансформируя способы организации путешествий, коммуникации между участниками рынка и восприятие туристического опыта потребителями. Начиная с XIX века, когда появление железных дорог и пароходов сделало путешествия более доступными, технологические инновации продолжали играть ключевую роль в эволюции туризма. В XX веке распространение авиации сократило временные затраты на перемещение между континентами, что способствовало глобализации туристических потоков.  
С развитием информационных технологий во второй половине XX века произошла цифровая революция, кардинально изменившая методы бронирования и продвижения туристических услуг. Внедрение глобальных систем бронирования (GDS), таких как Amadeus и Sabre, позволило автоматизировать процесс резервирования авиабилетов и гостиничных номеров, повысив эффективность работы туроператоров. Появление интернета в 1990-х годах открыло новые возможности для самостоятельного планирования поездок, что привело к снижению зависимости туристов от традиционных турагентств. Онлайн-платформы, такие как Booking.com, Expedia и Airbnb, предоставили пользователям прямой доступ к широкому спектру услуг, способствуя демократизации туристического рынка.  
Мобильные технологии и развитие смартфонов ещё более ускорили эти процессы. Приложения для путешествий интегрировали функции навигации, онлайн-чек-ина, виртуальных гидов и мгновенного бронирования, что повысило удобство и персонализацию сервисов. Социальные сети, в свою очередь, трансформировали маркетинговые стратегии в туризме, сделав пользовательский контент ключевым фактором влияния на выбор направления. Виртуальная реальность (VR) и дополненная реальность (AR) начали использоваться для продвижения дестинаций, позволяя потенциальным туристам "посетить" места до совершения поездки.  
Современные технологии, такие как искусственный интеллект (AI) и big data, оптимизируют управление туристическими потоками, прогнозируя спрос и персонализируя предложения. Блокчейн-технологии исследуются для повышения безопасности транзакций и прозрачности цепочек поставок в индустрии. Таким образом, технологический прогресс продолжает определять динамику развития туризма, создавая новые вызовы и возможности для всех участников рынка.</w:t>
      </w:r>
    </w:p>
    <w:p>
      <w:pPr>
        <w:pStyle w:val="Heading1"/>
        <w:pageBreakBefore/>
        <w:spacing w:line="360" w:before="0" w:after="0"/>
        <w:jc w:val="center"/>
      </w:pPr>
      <w:r>
        <w:t xml:space="preserve">РОЛЬ МЕЖДУНАРОДНЫХ ОРГАНИЗАЦИЙ В РЕГУЛИРОВАНИИ ТУРИСТИЧЕСКИХ СВЯЗЕЙ</w:t>
      </w:r>
    </w:p>
    <w:p>
      <w:pPr>
        <w:spacing w:line="360" w:before="0" w:after="0"/>
        <w:ind w:firstLine="720"/>
        <w:jc w:val="both"/>
      </w:pPr>
      <w:r>
        <w:t xml:space="preserve">Международные организации играют ключевую роль в формировании и регулировании туристических связей, обеспечивая стандартизацию, координацию и устойчивое развитие отрасли. Одной из наиболее влиятельных структур в данной сфере является Всемирная туристская организация (UNWTO), учрежденная в 1975 году как специализированное агентство ООН. UNWTO разрабатывает рекомендации по упрощению визовых процедур, гармонизации статистических данных и продвижению ответственного туризма. Её Глобальный кодекс этики туризма, принятый в 1999 году, заложил основы для минимизации негативного воздействия туризма на экосистемы и культурное наследие.  
Значительный вклад в регулирование туристических потоков вносит Международная организация гражданской авиации (ICAO), устанавливающая нормы авиабезопасности и авиаперевозок. Стандартизация авиационных маршрутов и тарифов способствует увеличению мобильности туристов, что особенно важно для трансграничного туризма. Аналогичную функцию в морских перевозках выполняет Международная морская организация (IMO), разрабатывающая правила безопасности круизных судов и экологические стандарты.  
В рамках Европейского союза регулирование туристической деятельности осуществляется через директивы и регламенты, направленные на защиту прав потребителей и поддержку малого бизнеса в сфере гостеприимства. Программа "Креативная Европа" стимулирует развитие культурного туризма, а инициатива "Европа без границ" упрощает перемещение между странами Шенгенской зоны. В Азиатско-Тихоокеанском регионе аналогичную роль играет Азиатско-Тихоокеанская туристская ассоциация (PATA), продвигающая межрегиональное сотрудничество через инвестиционные форумы и маркетинговые кампании.  
Особого внимания заслуживает влияние Всемирного банка и Международного валютного фонда на развитие туристической инфраструктуры в развивающихся странах. Финансирование проектов по модернизации аэропортов, гостиниц и транспортных сетей способствует интеграции этих государств в глобальный туристический рынок. При этом организации учитывают принципы устойчивого развития, исключающие чрезмерную эксплуатацию природных ресурсов.  
Таким образом, международные организации выступают в качестве системообразующего элемента туристических связей, обеспечивая правовую, экономическую и экологическую стабильность отрасли. Их деятельность создает условия для равноправного участия всех стран в международном туризме, минимизируя риски, связанные с геополитической нестабильностью и экономическими кризисами.</w:t>
      </w:r>
    </w:p>
    <w:p>
      <w:pPr>
        <w:pStyle w:val="Heading1"/>
        <w:pageBreakBefore/>
        <w:spacing w:line="360" w:before="0" w:after="0"/>
        <w:jc w:val="center"/>
      </w:pPr>
      <w:r>
        <w:t xml:space="preserve">СОВРЕМЕННЫЕ ТЕНДЕНЦИИ И ПЕРСПЕКТИВЫ РАЗВИТИЯ ТУРИСТИЧЕСКОЙ ОТРАСЛИ</w:t>
      </w:r>
    </w:p>
    <w:p>
      <w:pPr>
        <w:spacing w:line="360" w:before="0" w:after="0"/>
        <w:ind w:firstLine="720"/>
        <w:jc w:val="both"/>
      </w:pPr>
      <w:r>
        <w:t xml:space="preserve">характеризуются динамичными изменениями, обусловленными глобализационными процессами, технологическими инновациями и трансформацией потребительских предпочтений. В последние десятилетия наблюдается устойчивый рост туристического потока, что связано с увеличением доступности международных поездок, развитием транспортной инфраструктуры и расширением спектра предлагаемых услуг. Одним из ключевых факторов, определяющих современные тенденции, является цифровизация отрасли. Внедрение искусственного интеллекта, больших данных и блокчейн-технологий оптимизирует процессы бронирования, управления ресурсами и персонализированного обслуживания, что способствует повышению конкурентоспособности туристических компаний.  
Важным аспектом современного туризма становится устойчивое развитие, предполагающее минимизацию негативного воздействия на окружающую среду и поддержку локальных сообществ. Экотуризм, агротуризм и другие формы ответственного туризма приобретают всё большую популярность среди потребителей, что стимулирует бизнес к внедрению экологических стандартов и социальных инициатив. Пандемия COVID-19 также оказала значительное влияние на отрасль, ускорив переход к гибридным форматам, таким как виртуальные туры и цифровые платформы для удалённого планирования путешествий.  
Перспективы развития туристической отрасли связаны с дальнейшей интеграцией технологий, включая использование виртуальной и дополненной реальности для создания иммерсивных туристических продуктов. Ожидается рост спроса на нишевые направления, такие как гастрономический, медицинский и образовательный туризм, что потребует от участников рынка гибкости и адаптивности. Кроме того, усиление роли государственного регулирования в сфере туризма, направленного на обеспечение безопасности и стандартизацию услуг, будет способствовать формированию более прозрачной и устойчивой экосистемы.  
Глобальные вызовы, включая климатические изменения и геополитическую нестабильность, создают дополнительные риски для отрасли, однако одновременно открывают возможности для инновационных решений. Развитие междисциплинарных исследований в области туризма, направленных на прогнозирование рыночных трендов и оптимизацию бизнес-моделей, станет важным инструментом для обеспечения долгосрочного роста. Таким образом, современный этап развития туристической отрасли демонстрирует её высокую адаптивность к изменяющимся условиям, что позволяет прогнозировать её дальнейшую диверсификацию и устойчивое развитие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связи представляет собой сложный и многогранный процесс, тесно связанный с эволюцией транспортных технологий, коммуникационных систем и социально-экономических условий. Начиная с древних времен, когда путешествия носили преимущественно торговый или религиозный характер, и заканчивая современной эпохой глобализации, туристическая связь претерпела значительные изменения, став неотъемлемой частью мировой экономики и культуры.  
Развитие туризма как массового явления стало возможным благодаря ряду ключевых факторов: появлению железных дорог и пароходов в XIX веке, распространению авиации в XX столетии, а также внедрению цифровых технологий, упростивших бронирование и организацию поездок. Эти инновации не только сократили временные и пространственные барьеры, но и способствовали формированию глобальной туристической индустрии, которая сегодня играет важную роль в международном обмене и межкультурной коммуникации.  
Особое значение в данном контексте приобретает влияние информационно-коммуникационных технологий, которые трансформировали способы взаимодействия между туристами, поставщиками услуг и местными сообществами. Социальные сети, онлайн-платформы и мобильные приложения не только упростили доступ к информации, но и создали новые формы туристического опыта, такие как виртуальные путешествия и интерактивные гиды.  
Таким образом, история туристической связи демонстрирует, как технологический прогресс и социальные изменения формируют новые модели путешествий, расширяя возможности для межкультурного диалога и экономического развития. В перспективе дальнейшая интеграция инновационных решений, включая искусственный интеллект и устойчивые технологии, будет определять новые векторы роста отрасли, обеспечивая её адаптацию к вызовам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Азар. Экономика и организация туризма. 1972 (книга)</w:t>
      </w:r>
    </w:p>
    <w:p>
      <w:pPr>
        <w:spacing w:line="360" w:before="0" w:after="0"/>
        <w:ind w:firstLine="720"/>
        <w:jc w:val="both"/>
      </w:pPr>
      <w:r>
        <w:t xml:space="preserve">2. А.Ю. Александрова. Международный туризм. 2001 (книга)</w:t>
      </w:r>
    </w:p>
    <w:p>
      <w:pPr>
        <w:spacing w:line="360" w:before="0" w:after="0"/>
        <w:ind w:firstLine="720"/>
        <w:jc w:val="both"/>
      </w:pPr>
      <w:r>
        <w:t xml:space="preserve">3. Д.В. Дмитриевский. Туристские районы мира. 2008 (книга)</w:t>
      </w:r>
    </w:p>
    <w:p>
      <w:pPr>
        <w:spacing w:line="360" w:before="0" w:after="0"/>
        <w:ind w:firstLine="720"/>
        <w:jc w:val="both"/>
      </w:pPr>
      <w:r>
        <w:t xml:space="preserve">4. М.Б. Биржаков. Введение в туризм. 2002 (книга)</w:t>
      </w:r>
    </w:p>
    <w:p>
      <w:pPr>
        <w:spacing w:line="360" w:before="0" w:after="0"/>
        <w:ind w:firstLine="720"/>
        <w:jc w:val="both"/>
      </w:pPr>
      <w:r>
        <w:t xml:space="preserve">5. В.А. Квартальнов. Туризм: теория и практика. 1998 (книга)</w:t>
      </w:r>
    </w:p>
    <w:p>
      <w:pPr>
        <w:spacing w:line="360" w:before="0" w:after="0"/>
        <w:ind w:firstLine="720"/>
        <w:jc w:val="both"/>
      </w:pPr>
      <w:r>
        <w:t xml:space="preserve">6. Л.П. Воронкова. История туризма и гостеприимства. 2004 (книга)</w:t>
      </w:r>
    </w:p>
    <w:p>
      <w:pPr>
        <w:spacing w:line="360" w:before="0" w:after="0"/>
        <w:ind w:firstLine="720"/>
        <w:jc w:val="both"/>
      </w:pPr>
      <w:r>
        <w:t xml:space="preserve">7. И.В. Зорин, В.А. Квартальнов. Энциклопедия туризма. 2000 (книга)</w:t>
      </w:r>
    </w:p>
    <w:p>
      <w:pPr>
        <w:spacing w:line="360" w:before="0" w:after="0"/>
        <w:ind w:firstLine="720"/>
        <w:jc w:val="both"/>
      </w:pPr>
      <w:r>
        <w:t xml:space="preserve">8. Н.И. Кабушкин. Менеджмент туризма. 2003 (книга)</w:t>
      </w:r>
    </w:p>
    <w:p>
      <w:pPr>
        <w:spacing w:line="360" w:before="0" w:after="0"/>
        <w:ind w:firstLine="720"/>
        <w:jc w:val="both"/>
      </w:pPr>
      <w:r>
        <w:t xml:space="preserve">9. Е.Н. Ильина. Основы туристской деятельности. 2000 (книга)</w:t>
      </w:r>
    </w:p>
    <w:p>
      <w:pPr>
        <w:spacing w:line="360" w:before="0" w:after="0"/>
        <w:ind w:firstLine="720"/>
        <w:jc w:val="both"/>
      </w:pPr>
      <w:r>
        <w:t xml:space="preserve">10. Ю.С. Путрик. Туризм в системе мирового хозяйства. 2007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2025-07-03T13:19:29.707Z</dcterms:created>
  <dcterms:modified xsi:type="dcterms:W3CDTF">2025-07-03T13:19:29.707Z</dcterms:modified>
</cp:coreProperties>
</file>

<file path=docProps/custom.xml><?xml version="1.0" encoding="utf-8"?>
<Properties xmlns="http://schemas.openxmlformats.org/officeDocument/2006/custom-properties" xmlns:vt="http://schemas.openxmlformats.org/officeDocument/2006/docPropsVTypes"/>
</file>