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политики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туризма и гостеприимства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политика как системный элемент государственного регулирования и стратегического планирования играет ключевую роль в формировании устойчивого развития территорий, стимулировании экономического роста и укреплении международных связей. Её эволюция отражает трансформацию социально-экономических, политических и культурных парадигм, а также адаптацию к глобальным вызовам, таким как цифровизация, экологические кризисы и пандемии. Изучение истории развития туристической политики позволяет не только проследить динамику изменений в подходах к управлению отраслью, но и выявить закономерности, определяющие её современное состояние.  
Начало формирования туристической политики как самостоятельного направления связано с XIX веком, когда первые европейские государства осознали потенциал туризма как инструмента экономического развития и культурного обмена. Однако её институционализация произошла лишь в XX столетии, чему способствовали урбанизация, рост транспортной инфраструктуры и появление международных организаций, таких как Всемирная туристская организация (ЮНВТО). В этот период туристическая политика приобрела черты системности, включив в себя вопросы регулирования въездного и выездного туризма, стандартизации услуг и продвижения национальных брендов.  
Во второй половине XX века развитие туристической политики было обусловлено глобализационными процессами, усилением конкуренции между дестинациями и необходимостью балансирования между коммерческими интересами и устойчивым развитием. Введение концепций "мягкого туризма" и "ответственного туризма" отразило сдвиг в сторону экологизации и социальной ответственности. В XXI веке на первый план вышли цифровые технологии, что потребовало пересмотра традиционных механизмов маркетинга, управления данными и взаимодействия с потребителями.  
Актуальность исследования истории туристической политики обусловлена необходимостью анализа накопленного опыта для разработки эффективных стратегий в условиях нестабильности современного мира. Целью данного реферата является комплексное рассмотрение этапов становления и развития туристической политики, выявление ключевых факторов, влиявших на её трансформацию, а также оценка перспектив дальнейшей эволюции в контексте глобальных трендов. Методологическую основу работы составляют историко-генетический и сравнительно-аналитический подходы, позволяющие проследить причинно-следственные связи и провести параллели между различными периодами.  
Проведённый анализ позволит углубить понимание роли туристической политики как многофункционального инструмента, способствующего не только экономической стабильности, но и сохранению культурного наследия, а также формированию позитивного имиджа стран на международной арене.</w:t>
      </w:r>
    </w:p>
    <w:p>
      <w:pPr>
        <w:pStyle w:val="Heading1"/>
        <w:pageBreakBefore/>
        <w:spacing w:line="360" w:before="0" w:after="0"/>
        <w:jc w:val="center"/>
      </w:pPr>
      <w:r>
        <w:t xml:space="preserve">ЗАРОЖДЕНИЕ И СТАНОВЛЕНИЕ ТУРИСТИЧЕСКОЙ ПОЛИТИКИ В ДРЕВНИХ ЦИВИЛИЗАЦИЯХ</w:t>
      </w:r>
    </w:p>
    <w:p>
      <w:pPr>
        <w:spacing w:line="360" w:before="0" w:after="0"/>
        <w:ind w:firstLine="720"/>
        <w:jc w:val="both"/>
      </w:pPr>
      <w:r>
        <w:t xml:space="preserve">Зарождение туристической политики уходит корнями в глубокую древность, когда первые цивилизации начали формировать институты, регулирующие перемещение людей с невоенными целями. В Древнем Египте, например, уже во времена Нового царства (ок. 1550–1070 гг. до н. э.) существовали прообразы туристической инфраструктуры: храмовые комплексы, такие как Карнак и Луксор, привлекали паломников и путешественников, что требовало организации их размещения и передвижения. Государство активно участвовало в этом процессе, обеспечивая безопасность маршрутов и предоставляя гидов-жрецов, которые сопровождали иностранных гостей. Аналогичные практики прослеживаются в Месопотамии, где правители городов-государств разрабатывали правила для купцов и дипломатов, включая выдачу своеобразных «виз» на въезд и создание караван-сараев — прообразов современных гостиниц.  
В античной Греции туристическая политика приобрела более систематизированный характер благодаря развитию религиозного и спортивного туризма. Олимпийские игры, проводившиеся с 776 г. до н. э., стали катализатором для создания инфраструктуры гостеприимства: строились гостевые дома, разрабатывались маршруты для паломников, а города-полисы заключали договоры о безопасном проходе путешественников. Особую роль играли святилища, такие как Дельфы, куда стекались тысячи посетителей. Греческие власти регулировали поток туристов, взимая плату за посещение храмов и контролируя деятельность гидов. Римская империя институционализировала эти практики, создав первую в истории масштабную транспортную сеть — дороги, постоялые дворы и систему курьерской связи (cursus publicus), которая обслуживала не только государственные нужды, но и частных путешественников.  
На Востоке, в частности в Китае эпохи Хань (206 г. до н. э. — 220 г. н. э.), туристическая политика была тесно связана с административным управлением. Имперские власти уделяли внимание развитию дорожной инфраструктуры, например Великому шелковому пути, который стал артерией не только для торговли, но и для культурного обмена. Чиновники фиксировали перемещения иностранцев, выдавая им документы, аналогичные современным паспортам. В Индии, согласно «Артхашастре» Каутильи (IV в. до н. э.), существовали строгие правила для путешественников, включая налоги за посещение святых мест и требования к регистрации в городах. Таким образом, уже в древности государства осознавали необходимость регулирования туристических потоков, сочетая экономические, политические и культурные аспекты в формировании прототипов современной туристической политики.</w:t>
      </w:r>
    </w:p>
    <w:p>
      <w:pPr>
        <w:pStyle w:val="Heading1"/>
        <w:pageBreakBefore/>
        <w:spacing w:line="360" w:before="0" w:after="0"/>
        <w:jc w:val="center"/>
      </w:pPr>
      <w:r>
        <w:t xml:space="preserve">РАЗВИТИЕ ТУРИСТИЧЕСКОЙ ПОЛИТИКИ В ЭПОХУ СРЕДНЕВЕКОВЬЯ И ВОЗРОЖДЕНИЯ</w:t>
      </w:r>
    </w:p>
    <w:p>
      <w:pPr>
        <w:spacing w:line="360" w:before="0" w:after="0"/>
        <w:ind w:firstLine="720"/>
        <w:jc w:val="both"/>
      </w:pPr>
      <w:r>
        <w:t xml:space="preserve">характеризуется сложным взаимодействием религиозных, экономических и социальных факторов, которые заложили основы для формирования организованных путешествий. В Средние века основным мотивом перемещения людей являлись паломничества к святым местам, что способствовало возникновению первых элементов инфраструктуры, связанной с приемом и обслуживанием путешественников. Монастыри и церковные учреждения играли ключевую роль в предоставлении ночлега и питания, тем самым выполняя функции прототипов современных гостиниц. Крестовые походы также оказали значительное влияние на развитие туристических маршрутов, расширив географию перемещений и способствовав культурному обмену между Востоком и Западом.  
В период позднего Средневековья и раннего Возрождения наблюдаются изменения в структуре путешествий, обусловленные ростом торговых связей и урбанизацией. Купцы и ремесленники стали активно перемещаться между городами, что привело к появлению специализированных учреждений, таких как постоялые дворы и таверны, ориентированных на коммерческих путешественников. Городские власти начали осознавать экономическую выгоду от притока иностранцев, что стимулировало первые попытки регулирования туристической деятельности. Например, в итальянских городах-государствах вводились правила размещения гостей, а также меры по обеспечению их безопасности, что можно рассматривать как зачатки туристической политики.  
Эпоха Возрождения ознаменовалась дальнейшей институционализацией туризма, чему способствовало распространение образования и интерес к античному наследию. Путешествия с образовательными целями, известные как "Гранд-тур", стали популярны среди представителей аристократии и интеллектуальной элиты. Молодые дворяне отправлялись в Италию, Францию и другие страны для изучения искусства, архитектуры и языков, что требовало создания более комфортных условий для длительных поездок. Власти европейских государств начали уделять внимание развитию дорожной сети, а также поддержанию порядка на основных маршрутах, что свидетельствует о формировании элементов государственной туристической политики.  
Таким образом, в эпоху Средневековья и Возрождения произошли значительные изменения в организации путешествий, которые заложили основу для последующего развития туристической политики. Религиозные, торговые и образовательные мотивы способствовали созданию инфраструктуры, а также осознанию необходимости регулирования этой сферы со стороны властей. Эти процессы стали важным этапом в эволюции туризма как социально-экономического явления.</w:t>
      </w:r>
    </w:p>
    <w:p>
      <w:pPr>
        <w:pStyle w:val="Heading1"/>
        <w:pageBreakBefore/>
        <w:spacing w:line="360" w:before="0" w:after="0"/>
        <w:jc w:val="center"/>
      </w:pPr>
      <w:r>
        <w:t xml:space="preserve">ФОРМИРОВАНИЕ СОВРЕМЕННОЙ ТУРИСТИЧЕСКОЙ ПОЛИТИКИ В XIX–XX ВЕКАХ</w:t>
      </w:r>
    </w:p>
    <w:p>
      <w:pPr>
        <w:spacing w:line="360" w:before="0" w:after="0"/>
        <w:ind w:firstLine="720"/>
        <w:jc w:val="both"/>
      </w:pPr>
      <w:r>
        <w:t xml:space="preserve">представляет собой сложный и многогранный процесс, обусловленный социально-экономическими, политическими и культурными изменениями. В XIX веке туризм начал приобретать черты организованной деятельности, чему способствовало развитие транспортной инфраструктуры, в частности железных дорог и пароходного сообщения. Это позволило расширить географию путешествий и сделать их доступными для более широких слоёв населения. В данный период туристическая политика ещё не имела чётких институциональных рамок, однако государства начали осознавать экономический потенциал туризма, что привело к первым попыткам его регулирования.  
Во второй половине XIX века в Европе и Северной Америке стали появляться первые туристические ассоциации и клубы, такие как Альпийский клуб (1857) и Американская ассоциация туризма (1890). Эти организации сыграли ключевую роль в стандартизации туристических услуг и продвижении путешествий как формы досуга. Параллельно государства начали разрабатывать законодательные акты, регулирующие гостиничный бизнес и транспортные перевозки, что заложило основы будущей туристической политики. Важным шагом стало создание первых национальных туристических бюро, например, Швейцарского туристического офиса (1863), который занимался продвижением страны как туристического направления.  
XX век ознаменовался переходом от стихийного развития туризма к его системному регулированию. После Первой мировой войны многие страны столкнулись с необходимостью восстановления экономики, и туризм стал рассматриваться как инструмент стимулирования роста. В 1920–1930-е годы были приняты первые государственные программы поддержки туристической отрасли, включая налоговые льготы для инвесторов и субсидирование инфраструктурных проектов. Особое значение имело создание международных организаций, таких как Международный союз официальных туристических организаций (IUOTO, 1925), который впоследствии трансформировался во Всемирную туристскую организацию (UNWTO).  
После Второй мировой войны туристическая политика приобрела глобальный характер. Развитие авиации и упрощение визовых режимов способствовали росту международного туризма, что потребовало координации на межгосударственном уровне. В 1960–1970-е годы многие страны приняли национальные законы о туризме, направленные на защиту прав потребителей, сохранение культурного наследия и экологическую устойчивость. Важным этапом стало признание туризма как сектора экономики, требующего специализированного управления. В этот период сформировались основные модели туристической политики: либеральная (США, Великобритания), ориентированная на рыночные механизмы, и директивная (Франция, СССР), предполагающая активное государственное вмешательство.  
К концу XX века туристическая политика стала неотъемлемой частью стратегического планирования многих государств. Глобализация и цифровизация внесли коррективы в её содержание, сделав акцент на устойчивом развитии, цифровых технологиях и межкультурном диалоге. Таким образом, формирование современной туристической политики в XIX–XX веках отражает эволюцию от локальных инициатив к комплексной системе международного регулирования, учитывающей экономические, социальные и экологические аспекты.</w:t>
      </w:r>
    </w:p>
    <w:p>
      <w:pPr>
        <w:pStyle w:val="Heading1"/>
        <w:pageBreakBefore/>
        <w:spacing w:line="360" w:before="0" w:after="0"/>
        <w:jc w:val="center"/>
      </w:pPr>
      <w:r>
        <w:t xml:space="preserve">СОВРЕМЕННЫЕ ТЕНДЕНЦИИ И ПЕРСПЕКТИВЫ ТУРИСТИЧЕСКОЙ ПОЛИТИКИ</w:t>
      </w:r>
    </w:p>
    <w:p>
      <w:pPr>
        <w:spacing w:line="360" w:before="0" w:after="0"/>
        <w:ind w:firstLine="720"/>
        <w:jc w:val="both"/>
      </w:pPr>
      <w:r>
        <w:t xml:space="preserve">Современный этап развития туристической политики характеризуется динамичными изменениями, обусловленными глобализационными процессами, цифровизацией, экологическими вызовами и трансформацией потребительских предпочтений. В условиях усиления конкуренции на международном туристическом рынке государства стремятся адаптировать стратегии регулирования отрасли, ориентируясь на устойчивое развитие, инновации и повышение качества туристических услуг. Одной из ключевых тенденций является смещение акцентов в сторону ответственного туризма, что проявляется в реализации программ, направленных на минимизацию антропогенного воздействия на экосистемы, сохранение культурного наследия и поддержку локальных сообществ. Данный подход согласуется с принципами Целей устойчивого развития ООН, что подчеркивает его значимость в глобальной повестке.  
Важным аспектом современной туристической политики выступает цифровая трансформация, включающая внедрение искусственного интеллекта, больших данных и блокчейн-технологий для оптимизации управления туристическими потоками, персонализации сервисов и повышения безопасности. Развитие платформ онлайн-бронирования, виртуальных туров и мобильных приложений существенно изменило поведение потребителей, вынуждая государства и бизнес оперативно реагировать на новые запросы. В частности, активизируется работа по созданию "умных" туристических дестинаций, где технологии интегрируются в инфраструктуру для обеспечения комфорта и доступности.  
Пандемия COVID-19 стала катализатором пересмотра приоритетов в туристической политике, акцентировав внимание на вопросах санитарной безопасности и гибкости регулирования. Введение стандартов "биобезопасности", развитие медицинского туризма и страхования рисков стали неотъемлемыми элементами стратегий многих стран. Кроме того, кризис стимулировал рост популярности внутреннего и сельского туризма, что потребовало корректировки мер государственной поддержки, включая субсидирование малого бизнеса и развитие региональных туристических кластеров.  
Перспективы развития туристической политики связаны с углублением межгосударственного сотрудничества в рамках международных организаций, таких как Всемирная туристская организация (UNWTO), а также с разработкой долгосрочных программ, учитывающих демографические и климатические изменения. Усиливается роль "зеленых" инициатив, таких как углеродная нейтральность туристических объектов и продвижение экологичного транспорта. Параллельно растет значимость креативных индустрий в формировании уникального туристического продукта, что требует инвестиций в культурные проекты и образовательные программы для специалистов отрасли.  
В заключение следует отметить, что современная туристическая политика эволюционирует в сторону комплексного подхода, сочетающего технологические инновации, экологическую ответственность и адаптацию к посткризисным реалиям. Успешная реализация данных направлений возможна лишь при условии тесного взаимодействия государственных структур, частного сектора и гражданского общества, что определяет необходимость дальнейших исследований в области управления туристической деятельностью.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туристической политики представляет собой сложный и многогранный процесс, отражающий эволюцию социально-экономических, культурных и политических факторов на различных этапах развития общества. Начиная с античных времен, когда путешествия носили преимущественно торговый, религиозный или военный характер, и заканчивая современной эпохой глобализации, туризм трансформировался в стратегически важную отрасль экономики, требующую системного государственного регулирования.  
Анализ исторических этапов формирования туристической политики демонстрирует, что ее развитие тесно связано с урбанизацией, технологическим прогрессом и изменением общественных потребностей. В XIX веке появление массового туризма, обусловленного развитием транспортной инфраструктуры, привело к возникновению первых форм государственного регулирования в данной сфере. В XX веке, особенно во второй его половине, туризм стал рассматриваться как инструмент экономического роста, культурного обмена и международного сотрудничества, что способствовало разработке комплексных программ поддержки отрасли на национальном и международном уровнях.  
Современная туристическая политика характеризуется высокой степенью институционализации, включая создание специализированных ведомств, принятие нормативно-правовых актов и участие в международных организациях. Однако перед ней стоят новые вызовы, такие как экологическая устойчивость, цифровизация и последствия глобальных кризисов, что требует дальнейшей адаптации стратегий развития. Таким образом, изучение истории туристической политики позволяет не только понять ее роль в формировании современного общества, но и выявить ключевые тенденции, которые будут определять ее будущее развитие.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Hall, C. Michael. Tourism Planning: Policies, Processes and Relationships. 2008 (book)</w:t>
      </w:r>
    </w:p>
    <w:p>
      <w:pPr>
        <w:spacing w:line="360" w:before="0" w:after="0"/>
        <w:ind w:firstLine="720"/>
        <w:jc w:val="both"/>
      </w:pPr>
      <w:r>
        <w:t xml:space="preserve">2. Sharpley, Richard. Tourism and Development: Concepts and Issues. 2015 (book)</w:t>
      </w:r>
    </w:p>
    <w:p>
      <w:pPr>
        <w:spacing w:line="360" w:before="0" w:after="0"/>
        <w:ind w:firstLine="720"/>
        <w:jc w:val="both"/>
      </w:pPr>
      <w:r>
        <w:t xml:space="preserve">3. Dredge, Dianne, Jamal, Tazim. Progress in Tourism Planning and Policy: A Post-Structural Perspective on Knowledge Production. 2015 (article)</w:t>
      </w:r>
    </w:p>
    <w:p>
      <w:pPr>
        <w:spacing w:line="360" w:before="0" w:after="0"/>
        <w:ind w:firstLine="720"/>
        <w:jc w:val="both"/>
      </w:pPr>
      <w:r>
        <w:t xml:space="preserve">4. UNWTO. Tourism Policy and Strategy. 2020 (internet-resource)</w:t>
      </w:r>
    </w:p>
    <w:p>
      <w:pPr>
        <w:spacing w:line="360" w:before="0" w:after="0"/>
        <w:ind w:firstLine="720"/>
        <w:jc w:val="both"/>
      </w:pPr>
      <w:r>
        <w:t xml:space="preserve">5. Edgell, David L.. Managing Sustainable Tourism: A Legacy for the Future. 2016 (book)</w:t>
      </w:r>
    </w:p>
    <w:p>
      <w:pPr>
        <w:spacing w:line="360" w:before="0" w:after="0"/>
        <w:ind w:firstLine="720"/>
        <w:jc w:val="both"/>
      </w:pPr>
      <w:r>
        <w:t xml:space="preserve">6. Weaver, David. Sustainable Tourism: Theory and Practice. 2020 (book)</w:t>
      </w:r>
    </w:p>
    <w:p>
      <w:pPr>
        <w:spacing w:line="360" w:before="0" w:after="0"/>
        <w:ind w:firstLine="720"/>
        <w:jc w:val="both"/>
      </w:pPr>
      <w:r>
        <w:t xml:space="preserve">7. Gössling, Stefan, Hall, C. Michael. Tourism and Global Environmental Change: Ecological, Economic, Social and Political Interrelationships. 2006 (book)</w:t>
      </w:r>
    </w:p>
    <w:p>
      <w:pPr>
        <w:spacing w:line="360" w:before="0" w:after="0"/>
        <w:ind w:firstLine="720"/>
        <w:jc w:val="both"/>
      </w:pPr>
      <w:r>
        <w:t xml:space="preserve">8. OECD. OECD Tourism Trends and Policies. 2022 (internet-resource)</w:t>
      </w:r>
    </w:p>
    <w:p>
      <w:pPr>
        <w:spacing w:line="360" w:before="0" w:after="0"/>
        <w:ind w:firstLine="720"/>
        <w:jc w:val="both"/>
      </w:pPr>
      <w:r>
        <w:t xml:space="preserve">9. Page, Stephen J.. Tourism Management: An Introduction. 2019 (book)</w:t>
      </w:r>
    </w:p>
    <w:p>
      <w:pPr>
        <w:spacing w:line="360" w:before="0" w:after="0"/>
        <w:ind w:firstLine="720"/>
        <w:jc w:val="both"/>
      </w:pPr>
      <w:r>
        <w:t xml:space="preserve">10. Timothy, Dallen J.. Cultural Heritage and Tourism: An Introduction.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2025-07-03T14:20:47.810Z</dcterms:created>
  <dcterms:modified xsi:type="dcterms:W3CDTF">2025-07-03T14:20:47.810Z</dcterms:modified>
</cp:coreProperties>
</file>

<file path=docProps/custom.xml><?xml version="1.0" encoding="utf-8"?>
<Properties xmlns="http://schemas.openxmlformats.org/officeDocument/2006/custom-properties" xmlns:vt="http://schemas.openxmlformats.org/officeDocument/2006/docPropsVTypes"/>
</file>