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туристической архитектуры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туристической и гостиничной архитектуры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Туристическая архитектура представляет собой уникальный сегмент архитектурного проектирования, ориентированный на создание объектов, способствующих развитию рекреационной деятельности, удовлетворению потребностей путешественников и формированию комфортной среды для временного пребывания. Её эволюция тесно связана с социально-экономическими, культурными и технологическими изменениями, происходившими на протяжении столетий. Изучение истории развития туристической архитектуры позволяет не только проследить трансформацию функциональных и эстетических принципов проектирования, но и выявить ключевые факторы, влиявшие на её становление как самостоятельного направления.  
Первые проявления туристической архитектуры можно обнаружить уже в античности, когда в Древней Греции и Риме возводились постоялые дворы, термы и дорожные станции, обеспечивавшие комфорт путешественников. В Средние века развитие паломнических маршрутов способствовало появлению монастырских гостиниц, а в эпоху Ренессанса и Просвещения — росту числа постоялых дворов и ранних отелей, отражавших архитектурные тенденции своего времени. Однако наиболее значительный скачок в развитии туристической архитектуры произошёл в XIX–XX веках, когда массовый туризм, обусловленный промышленной революцией и улучшением транспортной инфраструктуры, потребовал создания специализированных сооружений: гостиниц, курортных комплексов, рекреационных зон.  
Современная туристическая архитектура характеризуется многообразием стилей, интеграцией инновационных технологий и устойчивых практик, а также адаптацией к меняющимся запросам общества. Анализ её исторического развития позволяет выявить закономерности проектирования, оценить влияние культурных и экономических факторов, а также спрогнозировать дальнейшие тенденции. Данный реферат ставит своей целью систематизировать ключевые этапы эволюции туристической архитектуры, рассмотреть её основные типы и особенности, а также определить роль архитектурных решений в формировании туристической инфраструктуры. Исследование базируется на историко-аналитическом методе, включающем изучение архивных материалов, научных публикаций и визуального анализа сохранившихся объектов.  
Актуальность темы обусловлена возрастающим значением туризма в глобальной экономике и необходимостью создания архитектурных решений, отвечающих современным требованиям экологичности, функциональности и эстетики. Понимание исторического контекста позволяет не только сохранять архитектурное наследие, но и разрабатывать инновационные проекты, способствующие устойчивому развитию туристической отрасли. Таким образом, изучение истории туристической архитектуры представляет собой важный аспект как теоретических исследований в области архитектуры, так и практического проектирования.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ТУРИСТИЧЕСКОЙ АРХИТЕКТУРЫ: ОТ ДРЕВНИХ ВРЕМЕН ДО СРЕДНЕВЕКОВЬЯ</w:t>
      </w:r>
    </w:p>
    <w:p>
      <w:pPr>
        <w:spacing w:line="360" w:before="0" w:after="0"/>
        <w:ind w:firstLine="720"/>
        <w:jc w:val="both"/>
      </w:pPr>
      <w:r>
        <w:t xml:space="preserve">Истоки туристической архитектуры уходят корнями в глубокую древность, когда первые путешественники начали осваивать пространства за пределами своих поселений. Уже в эпоху Древнего Египта и Месопотамии возникали сооружения, предназначенные для временного проживания гостей. В Древнем Египте, например, строились караван-сараи вдоль торговых путей, обеспечивавшие купцов и путешественников кровом и защитой. Эти постройки отличались простотой форм, но включали базовые элементы инфраструктуры: помещения для ночлега, склады для товаров и места для животных. В Месопотамии аналогичные сооружения возводились из кирпича-сырца и часто располагались вблизи храмовых комплексов, что подчеркивало их связь с религиозными паломничествами.  
Античная Греция внесла значительный вклад в развитие туристической архитектуры через систему пандейонов – общественных гостиниц, которые предоставляли кров путешественникам, прибывавшим на Олимпийские игры и другие общегреческие празднества. Эти сооружения отличались более сложной планировкой, включавшей общие спальные залы, кухни и бани. Римская империя продолжила эту традицию, создав разветвленную сеть постоялых дворов (mansiones и mutationes) вдоль дорог, соединявших провинции. Римские гостиницы были более комфортабельными: в них появились отдельные комнаты для знатных гостей, отопление и даже элементы декора. Архитектура этих зданий отражала римский прагматизм: прочные стены, арочные конструкции и использование бетона обеспечивали долговечность.  
Средневековый период ознаменовался трансформацией туристической архитектуры под влиянием религиозных и социальных факторов. Паломничество стало одним из ключевых мотивов для путешествий, что привело к строительству монастырских гостевых домов (hospitia) вдоль маршрутов к святым местам, таким как Сантьяго-де-Компостела или Иерусалим. Эти сооружения часто возводились в романском стиле, с массивными стенами и небольшими окнами, что подчеркивало их утилитарное назначение. В то же время в городах развивались постоялые дворы (inns), которые совмещали функции таверн и мест для ночлега. Их архитектура была менее строгой, с элементами готики: высокими потолками, стрельчатыми окнами и деревянными галереями.  
Важным аспектом средневековой туристической архитектуры стало появление специализированных сооружений для знати, таких как королевские путевые дворцы (например, Лувр в Париже, изначально задумывавшийся как охотничий замок). Эти здания сочетали оборонительные и представительские функции, демонстрируя переход от сугубо утилитарных построек к более репрезентативным формам. Таким образом, к концу Средневековья туристическая архитектура уже обладала значительным разнообразием типов и стилей, заложив основы для дальнейшего развития в эпоху Возрождения и Нового времени.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ТУРИСТИЧЕСКОЙ АРХИТЕКТУРЫ В ЭПОХУ ПРОМЫШЛЕННОЙ РЕВОЛЮЦИИ</w:t>
      </w:r>
    </w:p>
    <w:p>
      <w:pPr>
        <w:spacing w:line="360" w:before="0" w:after="0"/>
        <w:ind w:firstLine="720"/>
        <w:jc w:val="both"/>
      </w:pPr>
      <w:r>
        <w:t xml:space="preserve">Эпоха Промышленной революции (конец XVIII – середина XIX века) ознаменовала собой кардинальные изменения в туристической архитектуре, обусловленные технологическими инновациями, урбанизацией и трансформацией социально-экономических условий. Развитие железнодорожного транспорта, пароходов и массового производства строительных материалов позволило не только увеличить мобильность населения, но и переосмыслить функциональность и эстетику сооружений, предназначенных для временного проживания и отдыха.  
Одним из ключевых аспектов эволюции туристической архитектуры в этот период стало появление первых специализированных гостиничных комплексов, отвечающих запросам растущего среднего класса. В отличие от традиционных постоялых дворов, новые отели, такие как Tremont House в Бостоне (1829), проектировались с учетом принципов комфорта и гигиены: в них внедрялись системы центрального отопления, водопровода и канализации. Архитектурные решения этих зданий часто сочетали классицизм с элементами индустриального дизайна, что отражало дух эпохи.  
Параллельно с городскими отелями развивалась курортная архитектура, особенно в регионах с природными лечебными ресурсами. В Европе, например, в Баден-Бадене или Карловых Варах, возводились роскошные спа-комплексы с колоннадами, террасами и променадами, подчеркивающими связь между здоровьем, эстетикой и технологическим прогрессом. Использование чугуна и стекла в конструкциях вокзалов и курзалов (например, вокзал Сен-Лазар в Париже) демонстрировало, как инженерные достижения влияли на формирование новых типов общественных пространств.  
Важным фактором стало также развитие транспортной инфраструктуры. Строительство железных дорог стимулировало создание сети придорожных гостиниц и вокзалов, которые проектировались как многофункциональные узлы, объединяющие зоны ожидания, рестораны и жилые помещения. Архитектура этих объектов, как правило, тяготела к монументальным формам, подчеркивавшим значимость транспорта как символа модернизации.  
Влияние Промышленной революции на туристическую архитектуру проявилось и в стандартизации строительных процессов. Типовые проекты, использование сборных конструкций и новых материалов (например, бетона) сокращали сроки возведения зданий и снижали их стоимость, делая туристические услуги доступнее. Однако критики отмечали, что массовость зачастую приводила к утрате индивидуальности в архитектуре, особенно в условиях быстрорастущих городов.  
Таким образом, эпоха Промышленной революции заложила основы современной туристической инфраструктуры, интегрировав технологические инновации в проектирование и функциональное наполнение объектов. Этот период не только изменил ландшафт городов и курортов, но и сформировал новые стандарты комфорта и эстетики, которые продолжают влиять на архитектуру гостеприимства в XXI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ИННОВАЦИИ В ТУРИСТИЧЕСКОЙ АРХИТЕКТУРЕ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туристической архитектуры характеризуется активным внедрением инновационных технологий, устойчивых практик и мультифункциональных решений, направленных на удовлетворение растущих потребностей путешественников и минимизацию антропогенного воздействия на окружающую среду. Одной из ключевых тенденций является интеграция принципов устойчивого развития (sustainability) в проектирование объектов туристической инфраструктуры. Архитекторы всё чаще используют экологичные материалы, такие как переработанное дерево, бамбук и композитные структуры с низким углеродным следом, а также внедряют энергоэффективные системы, включая солнечные панели, геотермальное отопление и системы сбора дождевой воды. Примером служат отели, сертифицированные по стандартам LEED или BREEAM, которые демонстрируют снижение энергопотребления на 30–50% по сравнению с традиционными аналогами.  
Важным аспектом современных проектов стала адаптация к климатическим изменениям. В регионах с повышенными рисками наводнений или ураганов здания проектируются с учётом резилиентности — способности противостоять экстремальным погодным условиям. Это достигается за счёт приподнятых фундаментов, модульных конструкций и использования материалов, устойчивых к коррозии и деформациям. Параллельно развивается концепция «умного отеля», где интернет вещей (IoT) позволяет оптимизировать управление ресурсами: датчики регулируют освещение, температуру и водопотребление в зависимости от occupancy rate, что сокращает эксплуатационные расходы.  
Ещё одной заметной тенденцией является блендинг архитектуры с природным ландшафтом, что особенно актуально для эко-курортов. Биофильный дизайн, предполагающий максимальное использование естественного освещения, зелёных стен и открытых пространств, не только снижает визуальное воздействие на окружающую среду, но и способствует психологическому комфорту гостей. Например, курорты в Юго-Восточной Азии всё чаще используют принципы «органической архитектуры», где здания повторяют формы рельефа, а кровли покрыты растительностью.  
Инновации затрагивают и функциональные аспекты. Популярность набирают гибридные пространства, сочетающие гостиничные номера с коворкингами, wellness-зонами и культурными центрами. Такие объекты ориентированы на цифровых кочевников (digital nomads), что отражает сдвиг в поведенческих моделях туристов. Кроме того, растёт спрос на иммерсивный опыт, который обеспечивается за счёт технологий виртуальной и дополненной реальности (VR/AR), позволяющих, например, реконструировать исторический контекст места или визуализировать скрытые архитектурные слои.  
Технологический прогресс также трансформирует строительные процессы. 3D-печать зданий, ранее считавшаяся экспериментальной, уже применяется для создания туристических объектов — от небольших бунгало до целых гостиничных комплексов, как демонстрирует проект компании ICON в Техасе. Это сокращает сроки строительства и уменьшает количество отходов. В то же время растёт интерес к адаптивному повторному использованию исторических зданий (adaptive reuse), где современные элементы гармонично интегрируются в аутентичные структуры, как в случае с отелями-бутиками в переоборудованных фабриках или монастырях.  
Таким образом, современная туристическая архитектура эволюционирует в сторону комплексных решений, балансирующих между технологичностью, экологичностью и антропоцентризмом. Эти тенденции не только определяют облик новых объектов, но и формируют долгосрочные стандарты отрасли, отвечающие глобальным вызовам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КУЛЬТУРНЫХ И ТЕХНОЛОГИЧЕСКИХ ФАКТОРОВ НА РАЗВИТИЕ ТУРИСТИЧЕСКОЙ АРХИТЕКТУРЫ</w:t>
      </w:r>
    </w:p>
    <w:p>
      <w:pPr>
        <w:spacing w:line="360" w:before="0" w:after="0"/>
        <w:ind w:firstLine="720"/>
        <w:jc w:val="both"/>
      </w:pPr>
      <w:r>
        <w:t xml:space="preserve">Развитие туристической архитектуры на протяжении веков находилось под значительным влиянием культурных и технологических факторов, определявших её эволюцию и адаптацию к меняющимся потребностям общества. Культурные аспекты, включая традиции, религиозные воззрения и художественные течения, формировали эстетику и функциональность сооружений, предназначенных для приёма путешественников. Одновременно технологические инновации расширяли возможности проектирования и строительства, позволяя создавать более комфортабельные и масштабные объекты.  
В античный период развитие туристической архитектуры было тесно связано с религиозными паломничествами и торговыми маршрутами. Храмовые комплексы, такие как греческие асклепионы или римские мансио, совмещали функции культовых сооружений и мест временного проживания, отражая синтез духовных и практических потребностей. Культурный обмен между цивилизациями способствовал распространению архитектурных стилей, что прослеживается в заимствовании элементов восточной архитектуры в римских термах и караван-сараях.  
Средневековый период характеризовался доминированием религиозного фактора в формировании туристической инфраструктуры. Монастыри и странноприимные дома, создававшиеся вдоль паломнических путей, демонстрировали влияние христианской идеологии на архитектуру. Готические элементы, такие как стрельчатые арки и витражи, подчёркивали сакральность пространства, в то время как технологические усовершенствования в строительстве сводов позволяли увеличивать вместимость помещений.  
Эпоха Возрождения и последующие столетия ознаменовались ростом светского туризма, что привело к появлению специализированных сооружений — постоялых дворов и ранних гостиниц. Культурный расцвет выразился в использовании симметрии, ордерных систем и декоративных элементов, заимствованных из античного наследия. Технологические достижения, включая развитие инженерного дела и применение новых материалов, способствовали созданию более комфортабельных условий для путешественников.  
Промышленная революция XIX века кардинально изменила подход к туристической архитектуре. Развитие транспорта, особенно железных дорог, стимулировало строительство гранд-отелей, сочетавших роскошь с функциональностью. Культурный фактор проявился в эклектике и стилизации под исторические эпохи, тогда как технологические инновации — металлические конструкции, электрическое освещение, системы вентиляции — обеспечили новый уровень комфорта.  
В XX–XXI веках глобализация и цифровые технологии трансформировали туристическую архитектуру, сделав акцент на устойчивости и мультифункциональности. Современные отели и курортные комплексы интегрируют культурные традиции региона с высокотехнологичными решениями, такими как «умные» системы управления и экологичные материалы. Таким образом, взаимодействие культурных и технологических факторов продолжает определять вектор развития туристической архитектуры, обеспечивая её адаптацию к динамичным социальным и экономическим условиям.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туристической архитектуры представляет собой сложный и многогранный процесс, отражающий эволюцию общественных потребностей, технологических возможностей и культурных парадигм. Начиная с античных времен, когда первые постоялые дворы и термы служили прообразом современных туристических объектов, и заканчивая современными высокотехнологичными комплексами, архитектура туризма демонстрирует тесную взаимосвязь между функциональностью, эстетикой и социально-экономическими условиями.  
Анализ ключевых этапов развития позволил выявить закономерности трансформации архитектурных форм: от монументальных сооружений, подчеркивающих статус и престиж, до экологически устойчивых и инклюзивных пространств, ориентированных на комфорт и безопасность. Особое значение в этом контексте приобретает влияние глобализации, которая способствовала унификации стандартов, но одновременно стимулировала поиск уникальных региональных решений, сохраняющих культурную идентичность.  
Современные тенденции, такие как цифровизация, использование "умных" материалов и биофильный дизайн, открывают новые перспективы для дальнейшего развития туристической архитектуры. Однако ключевым вызовом остается баланс между инновациями и сохранением исторического наследия, а также минимизация антропогенного воздействия на окружающую среду. Таким образом, изучение истории данной отрасли не только углубляет понимание ее роли в формировании пространственной среды, но и позволяет прогнозировать направления будущих преобразований, что имеет существенное значение для архитектурной теории и практики.  
Проведенное исследование подтверждает, что туристическая архитектура является неотъемлемой частью культурного ландшафта, отражающей динамику общественного развития и технологического прогресса. Ее дальнейшее изучение требует междисциплинарного подхода, объединяющего исторический, социологический и экологический аспекты, что позволит разрабатывать более эффективные стратегии проектирования в условиях глобальных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J. Urry. The Tourist Gaze: Leisure and Travel in Contemporary Societies. 1990 (book)</w:t>
      </w:r>
    </w:p>
    <w:p>
      <w:pPr>
        <w:spacing w:line="360" w:before="0" w:after="0"/>
        <w:ind w:firstLine="720"/>
        <w:jc w:val="both"/>
      </w:pPr>
      <w:r>
        <w:t xml:space="preserve">2. A. Lew. Tourism and Architecture: The Built Environment as a Medium for Tourism. 2017 (article)</w:t>
      </w:r>
    </w:p>
    <w:p>
      <w:pPr>
        <w:spacing w:line="360" w:before="0" w:after="0"/>
        <w:ind w:firstLine="720"/>
        <w:jc w:val="both"/>
      </w:pPr>
      <w:r>
        <w:t xml:space="preserve">3. D. Medina Lasansky. Architecture and Tourism: Perception, Performance and Place. 2004 (book)</w:t>
      </w:r>
    </w:p>
    <w:p>
      <w:pPr>
        <w:spacing w:line="360" w:before="0" w:after="0"/>
        <w:ind w:firstLine="720"/>
        <w:jc w:val="both"/>
      </w:pPr>
      <w:r>
        <w:t xml:space="preserve">4. S. Page, J. Connell. The Routledge Handbook of Tourism and Hospitality. 2020 (book)</w:t>
      </w:r>
    </w:p>
    <w:p>
      <w:pPr>
        <w:spacing w:line="360" w:before="0" w:after="0"/>
        <w:ind w:firstLine="720"/>
        <w:jc w:val="both"/>
      </w:pPr>
      <w:r>
        <w:t xml:space="preserve">5. M. Sheller, J. Urry. Tourism Mobilities: Places to Play, Places in Play. 2004 (book)</w:t>
      </w:r>
    </w:p>
    <w:p>
      <w:pPr>
        <w:spacing w:line="360" w:before="0" w:after="0"/>
        <w:ind w:firstLine="720"/>
        <w:jc w:val="both"/>
      </w:pPr>
      <w:r>
        <w:t xml:space="preserve">6. P. Pearce. Tourist Behaviour: Themes and Conceptual Schemes. 2005 (book)</w:t>
      </w:r>
    </w:p>
    <w:p>
      <w:pPr>
        <w:spacing w:line="360" w:before="0" w:after="0"/>
        <w:ind w:firstLine="720"/>
        <w:jc w:val="both"/>
      </w:pPr>
      <w:r>
        <w:t xml:space="preserve">7. N. Morgan, A. Pritchard. Tourism Promotion and Power: Creating Images, Creating Identities. 1998 (book)</w:t>
      </w:r>
    </w:p>
    <w:p>
      <w:pPr>
        <w:spacing w:line="360" w:before="0" w:after="0"/>
        <w:ind w:firstLine="720"/>
        <w:jc w:val="both"/>
      </w:pPr>
      <w:r>
        <w:t xml:space="preserve">8. A. Franklin, M. Crang. The Trouble with Tourism and Travel Theory?. 2001 (article)</w:t>
      </w:r>
    </w:p>
    <w:p>
      <w:pPr>
        <w:spacing w:line="360" w:before="0" w:after="0"/>
        <w:ind w:firstLine="720"/>
        <w:jc w:val="both"/>
      </w:pPr>
      <w:r>
        <w:t xml:space="preserve">9. UNESCO. World Heritage and Tourism: Managing for the Global and the Local. 2017 (internet-resource)</w:t>
      </w:r>
    </w:p>
    <w:p>
      <w:pPr>
        <w:spacing w:line="360" w:before="0" w:after="0"/>
        <w:ind w:firstLine="720"/>
        <w:jc w:val="both"/>
      </w:pPr>
      <w:r>
        <w:t xml:space="preserve">10. T. Winter. Post-Conflict Heritage, Postcolonial Tourism: Culture, Politics and Development at Angkor. 2007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2025-07-03T14:04:07.952Z</dcterms:created>
  <dcterms:modified xsi:type="dcterms:W3CDTF">2025-07-03T14:04:07.952Z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