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психологической политики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психологии политики и массовых коммуникаций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психологическая политика представляет собой сложный и многогранный феномен, интегрирующий достижения психологической науки, государственного управления и социальной инженерии. Её формирование обусловлено эволюцией представлений о роли психических процессов в общественной жизни, а также необходимостью регулирования поведения индивидов и групп в контексте политических, экономических и культурных трансформаций. Изучение истории развития психологической политики позволяет не только проследить ключевые этапы её становления, но и выявить закономерности взаимодействия между психологическими теориями и практиками социального управления.  
Первые попытки осмысленного использования психологических знаний в политике восходят к античности, где философы, такие как Платон и Аристотель, анализировали влияние индивидуальных и коллективных психических процессов на функционирование государства. Однако систематическое применение психологии в политической сфере началось лишь в конце XIX – начале XX века, что было связано с развитием экспериментальной психологии, психоанализа и бихевиоризма. В этот период психологические методы стали активно использоваться для манипуляции общественным мнением, пропаганды и контроля над массовым сознанием, особенно в условиях мировых войн и тоталитарных режимов.  
Во второй половине XX века психологическая политика приобрела новые формы, обусловленные развитием когнитивной психологии, социальной психологии и нейронаук. Возникли такие направления, как политическая психология, изучающая мотивацию избирателей, принятие решений элитами и механизмы формирования идеологий, а также психология пропаганды и информационных войн. Современный этап характеризуется активным внедрением цифровых технологий, big data и искусственного интеллекта в процессы психологического воздействия, что ставит новые этические и правовые вопросы перед исследователями и политиками.  
Таким образом, история психологической политики отражает не только прогресс научного знания, но и трансформацию методов социального управления в условиях меняющихся технологических и культурных парадигм. Анализ её эволюции позволяет глубже понять механизмы влияния на общественное сознание, а также прогнозировать дальнейшие тенденции развития данного направления. В данном реферате рассматриваются ключевые этапы становления психологической политики, её теоретические основы и практические приложения в различных исторических контекстах.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ИСТОКИ И ПРЕДПОСЫЛКИ ВОЗНИКНОВЕНИЯ ПСИХОЛОГИЧЕСКОЙ ПОЛИТИКИ</w:t>
      </w:r>
    </w:p>
    <w:p>
      <w:pPr>
        <w:spacing w:line="360" w:before="0" w:after="0"/>
        <w:ind w:firstLine="720"/>
        <w:jc w:val="both"/>
      </w:pPr>
      <w:r>
        <w:t xml:space="preserve">Изучение истоков и предпосылок возникновения психологической политики требует рассмотрения исторического контекста, в котором происходило формирование данной области. Первые проявления психологического воздействия на общество можно проследить уже в античности, когда философы, такие как Платон и Аристотель, анализировали влияние убеждения и риторики на массовое сознание. Однако систематическое применение психологических знаний в политических целях стало возможным лишь с развитием научной психологии в конце XIX — начале XX века.  
Важным этапом стало появление работ Гюстава Лебона и Уильяма Мак-Дугалла, которые исследовали психологию толпы и коллективное поведение. Лебон, в частности, отмечал, что массы подвержены эмоциональному заражению и легко поддаются манипуляции, что создало теоретическую основу для последующего использования психологических методов в политике. Параллельно развитие психоанализа Зигмунда Фрейда и его последователей позволило глубже понять мотивацию как отдельных индивидов, так и социальных групп, что открыло новые возможности для политического управления.  
В первой половине XX века психологическая политика приобрела практическое значение в условиях роста массовых идеологий и тоталитарных режимов. Нацистская Германия и Советский Союз активно использовали пропаганду, основанную на психологических принципах, для формирования нужных установок у населения. Исследования в области социальной психологии, такие как эксперименты Курта Левина по групповой динамике, подтвердили, что поведение людей может целенаправленно изменяться под воздействием внешних факторов.  
После Второй мировой войны интерес к психологической политике усилился в связи с холодной войной и гонкой идеологий. Правительства и спецслужбы начали финансировать исследования в области массовых коммуникаций, убеждения и когнитивного контроля. Работы таких ученых, как Карл Ховланд и Пол Лазарсфельд, заложили основы современной политической психологии, изучающей взаимосвязь между индивидуальным восприятием и политическими процессами.  
Таким образом, возникновение психологической политики стало результатом длительного развития научных знаний о человеческой психике и их практического применения в сфере управления обществом. От античной риторики до современных технологий информационного воздействия — этот процесс отражает стремление власти влиять на сознание граждан для достижения политических целей.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ЭТАПЫ РАЗВИТИЯ ПСИХОЛОГИЧЕСКОЙ ПОЛИТИКИ В XX ВЕКЕ</w:t>
      </w:r>
    </w:p>
    <w:p>
      <w:pPr>
        <w:spacing w:line="360" w:before="0" w:after="0"/>
        <w:ind w:firstLine="720"/>
        <w:jc w:val="both"/>
      </w:pPr>
      <w:r>
        <w:t xml:space="preserve">XX век стал периодом активного становления и институционализации психологической политики как самостоятельного направления на стыке психологии, политологии и социального управления. Развитие данной сферы можно условно разделить на три ключевых этапа, каждый из которых характеризовался специфическими теоретическими подходами, методологическими инструментами и практическими приложениями.  
Первая треть XX века ознаменовалась зарождением психологической политики в контексте изучения массового поведения и пропаганды. Работы Г. Лебона, У. Липпмана и З. Фрейда заложили основы понимания роли бессознательных процессов в политической жизни. Особое значение приобрели исследования манипулятивных технологий в период Первой мировой войны, когда психологические методы стали использоваться для формирования общественного мнения. В 1920-е гг. Э. Бернейс систематизировал эти практики, разработав концепцию "инженерии согласия", что положило начало применению психологии в политическом маркетинге. Параллельно в СССР и нацистской Германии психологические методы были адаптированы для идеологической мобилизации, что продемонстрировало как потенциал, так и риски инструментализации психологии в политических целях.  
Середина века (1940–1970-е гг.) характеризовалась углублением научного анализа и этической рефлексии. После Второй мировой войны исследования авторитарной личности (Т. Адорно) и конформизма (С. Аш, М. Шериф) выявили механизмы подчинения индивидов политическим системам. В этот период сформировались ключевые школы: бихевиористский подход (Б. Скиннер), когнитивная психология (Дж. Брунер), гуманистическая традиция (К. Роджерс), что расширило методологическую базу политической психологии. Важным этапом стало создание в 1960-х гг. первых академических программ по политической психологии в США и Европе, а также публикация фундаментальных трудов (Г. Лассуэлл, Х. Юла), где психологическая политика была определена как междисциплинарная область.  
Последняя треть XX века (1980–1990-е гг.) связана с глобализацией психолого-политических исследований и их интеграцией в демократические процессы. Развитие когнитивистики и нейропсихологии позволило анализировать принятие политических решений на индивидуальном и групповом уровнях (работы Д. Канемана и А. Тверски). В этот период психологическая политика стала применяться в избирательных кампаниях (технологии "фрейминга", эмоционального позиционирования), конфликтологии (переговорные стратегии) и международных отношениях (концепция "мягкой силы" Дж. Ная). Одновременно усилилась критика манипулятивных практик, что привело к разработке этических кодексов (например, стандарты APA). К концу века психологическая политика оформилась как академическая дисциплина с четкими теоретическими рамками и прикладными направлениями, что заложило основу для ее дальнейшей цифровизации в XXI веке.  
Таким образом, эволюция психологической политики в XX веке отражает переход от фрагментарных манипулятивных техник к системному научному направлению, интегрирующему достижения психологии в процессы управления и политического взаимодействия. Каждый этап развития сопровождался как прорывами в понимании психологических механизмов политики, так и осознанием необходимости этического регулирования данной сферы.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ТЕНДЕНЦИИ И НАПРАВЛЕНИЯ ПСИХОЛОГИЧЕСКОЙ ПОЛИТИКИ</w:t>
      </w:r>
    </w:p>
    <w:p>
      <w:pPr>
        <w:spacing w:line="360" w:before="0" w:after="0"/>
        <w:ind w:firstLine="720"/>
        <w:jc w:val="both"/>
      </w:pPr>
      <w:r>
        <w:t xml:space="preserve">В настоящее время психологическая политика представляет собой динамично развивающуюся область, интегрирующую достижения теоретической и прикладной психологии в процессы государственного управления, социального регулирования и общественного развития. Ключевой тенденцией является усиление междисциплинарного подхода, при котором психологические знания активно сочетаются с политологией, социологией, экономикой и правоведением. Это позволяет разрабатывать комплексные стратегии, направленные на повышение эффективности социальных институтов, укрепление психического здоровья населения и формирование устойчивой общественной среды.  
Одним из значимых направлений современной психологической политики выступает цифровизация психологических услуг и внедрение технологий искусственного интеллекта в процессы психологической диагностики и коррекции. Виртуальные платформы и мобильные приложения обеспечивают доступность психологической помощи, что особенно актуально в условиях роста стрессогенных факторов и увеличения числа психических расстройств. Однако данная тенденция сопровождается этическими вызовами, связанными с защитой персональных данных и рисками дегуманизации терапевтического взаимодействия.  
Важным аспектом является развитие психологии политического поведения, исследующей механизмы влияния на массовое сознание в контексте избирательных кампаний, информационных войн и социальных движений. Современные исследования демонстрируют, что когнитивные искажения, эмоциональная регуляция и групповые динамики играют решающую роль в формировании политических предпочтений. Это обуславливает необходимость разработки нормативных актов, регулирующих использование психологических методик в политическом маркетинге, чтобы предотвратить манипуляцию общественным мнением.  
Особое внимание уделяется вопросам психологической безопасности, которая рассматривается как элемент национальной безопасности. В условиях глобализации и роста межкультурных конфликтов актуализируются исследования в области кросс-культурной психологии, направленные на снижение этнической и религиозной напряженности. Государственные программы, основанные на принципах толерантности и социальной интеграции, способствуют формированию инклюзивного общества, минимизируя риски радикализации отдельных групп.  
Еще одной тенденцией является усиление роли психологического сопровождения в системе образования и профессиональной деятельности. Внедрение психологических практик в образовательные стандарты способствует развитию эмоционального интеллекта, стрессоустойчивости и когнитивной гибкости у учащихся. В корпоративной сфере акцент делается на управлении человеческими ресурсами через призму психологического благополучия сотрудников, что повышает продуктивность и снижает уровень профессионального выгорания.  
Таким образом, современная психологическая политика характеризуется многообразием направлений, каждое из которых отражает ответ на вызовы цифровой эпохи, глобализации и трансформации социальных структур. Дальнейшее развитие данной области требует не только углубления научных исследований, но и создания эффективных механизмов реализации психологических знаний в практике государственного и общественного управления.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ПСИХОЛОГИЧЕСКОЙ ПОЛИТИКИ НА ОБЩЕСТВЕННЫЕ ПРОЦЕССЫ</w:t>
      </w:r>
    </w:p>
    <w:p>
      <w:pPr>
        <w:spacing w:line="360" w:before="0" w:after="0"/>
        <w:ind w:firstLine="720"/>
        <w:jc w:val="both"/>
      </w:pPr>
      <w:r>
        <w:t xml:space="preserve">прослеживается на протяжении всей истории её развития, начиная с первых попыток систематического воздействия на массовое сознание и заканчивая современными методами социального управления. Психологическая политика, понимаемая как совокупность стратегий и технологий, направленных на формирование определённых установок, ценностей и моделей поведения в обществе, играет ключевую роль в стабилизации или дестабилизации социальных систем. Её инструменты варьируются от пропаганды и манипуляции информационными потоками до тонких методов нейролингвистического программирования и социального инжиниринга.  
Одним из наиболее значимых аспектов влияния психологической политики является её способность конструировать социальную реальность. Через механизмы массовой коммуникации, включая СМИ, образование и культурные институты, формируются коллективные представления о нормах, угрозах и приоритетах. Например, в период холодной войны пропагандистские кампании в СССР и США создавали поляризованные образы «врага», что не только укрепляло внутреннюю сплочённость, но и оправдывало милитаризацию и ограничение гражданских свобод. Аналогичные процессы наблюдаются и в современных условиях, когда цифровые платформы становятся инструментом для распространения дезинформации и управления общественным мнением.  
Кроме того, психологическая политика оказывает непосредственное воздействие на электоральное поведение и политическую активность граждан. Технологии политического маркетинга, включая таргетированную рекламу и анализ больших данных, позволяют точно прогнозировать и корректировать реакции избирателей. Кампании, основанные на эмоциональных триггерах, таких как страх или надежда, демонстрируют высокую эффективность в мобилизации поддержки. Однако подобные практики поднимают этические вопросы о границах манипуляции и автономии личности в демократическом обществе.  
Важным направлением исследования является также роль психологической политики в управлении кризисными ситуациями. В условиях пандемий, экономических потрясений или военных конфликтов государственные структуры используют методы психологического воздействия для минимизации паники и обеспечения соблюдения режимных мер. Например, во время COVID-19 власти многих стран применяли стратегии «управления страхом», сочетая запугивание последствиями болезни с сообщениями о коллективной ответственности. Подобные меры, хотя и способствовали временной стабилизации, нередко приводили к росту недоверия к институтам власти в долгосрочной перспективе.  
Таким образом, психологическая политика выступает как мощный фактор, определяющий динамику общественных процессов. Её влияние проявляется в конструировании идеологий, формировании групповой идентичности, управлении конфликтами и мобилизации населения. Однако её использование требует строгого нормативного регулирования, поскольку злоупотребление психологическими технологиями может подорвать основы демократии и привести к манипулятивным формам социального контроля. Дальнейшее изучение этих механизмов необходимо для разработки баланса между эффективным управлением и защитой прав человека.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психологической политики представляет собой сложный и многогранный процесс, отражающий эволюцию научных представлений о взаимодействии психологии и государственного управления. На протяжении различных исторических периодов психологическая политика трансформировалась под влиянием социальных, экономических и культурных факторов, приобретая новые формы и методы воздействия на общественное сознание. В начале XX века она базировалась преимущественно на идеях бихевиоризма и психоанализа, что позволяло использовать психологические знания для манипуляции массовым поведением в условиях политических режимов. Однако во второй половине столетия, с развитием гуманистической и когнитивной психологии, акцент сместился в сторону повышения осознанности граждан и формирования психологически комфортной среды.  
Современный этап развития психологической политики характеризуется интеграцией междисциплинарных подходов, включая нейронауки, цифровые технологии и Big Data, что открывает новые возможности для анализа и прогнозирования общественных процессов. В то же время возникают этические вызовы, связанные с защитой приватности и предотвращением злоупотреблений манипулятивными техниками. Таким образом, дальнейшее развитие психологической политики требует баланса между эффективностью управленческих решений и соблюдением прав личности, что делает необходимым совершенствование нормативно-правовой базы и усиление роли профессионального сообщества в регулировании данной сферы.  
Проведённый анализ позволяет утверждать, что психологическая политика остаётся динамично развивающейся областью, оказывающей значительное влияние на социальные институты. Её эволюция свидетельствует о переходе от прямого манипулирования к стратегиям, направленным на повышение психологической устойчивости общества, что соответствует тенденциям гуманизации управления. Перспективы исследований в данной области связаны с углублённым изучением цифровых инструментов воздействия, а также разработкой методологий, обеспечивающих прозрачность и этичность применения психологических знаний в политике.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Herman, Ellen. The Romance of American Psychology: Political Culture in the Age of Experts. 1995 (book)</w:t>
      </w:r>
    </w:p>
    <w:p>
      <w:pPr>
        <w:spacing w:line="360" w:before="0" w:after="0"/>
        <w:ind w:firstLine="720"/>
        <w:jc w:val="both"/>
      </w:pPr>
      <w:r>
        <w:t xml:space="preserve">2. Rose, Nikolas. Governing the Soul: The Shaping of the Private Self. 1999 (book)</w:t>
      </w:r>
    </w:p>
    <w:p>
      <w:pPr>
        <w:spacing w:line="360" w:before="0" w:after="0"/>
        <w:ind w:firstLine="720"/>
        <w:jc w:val="both"/>
      </w:pPr>
      <w:r>
        <w:t xml:space="preserve">3. Miller, Peter and Rose, Nikolas. Political Power beyond the State: Problematics of Government. 1992 (article)</w:t>
      </w:r>
    </w:p>
    <w:p>
      <w:pPr>
        <w:spacing w:line="360" w:before="0" w:after="0"/>
        <w:ind w:firstLine="720"/>
        <w:jc w:val="both"/>
      </w:pPr>
      <w:r>
        <w:t xml:space="preserve">4. Foucault, Michel. The Birth of Biopolitics: Lectures at the Collège de France, 1978–1979. 2008 (book)</w:t>
      </w:r>
    </w:p>
    <w:p>
      <w:pPr>
        <w:spacing w:line="360" w:before="0" w:after="0"/>
        <w:ind w:firstLine="720"/>
        <w:jc w:val="both"/>
      </w:pPr>
      <w:r>
        <w:t xml:space="preserve">5. Parker, Ian. Psychology and Politics: Resistance and Compliance in the Neoliberal Age. 2018 (book)</w:t>
      </w:r>
    </w:p>
    <w:p>
      <w:pPr>
        <w:spacing w:line="360" w:before="0" w:after="0"/>
        <w:ind w:firstLine="720"/>
        <w:jc w:val="both"/>
      </w:pPr>
      <w:r>
        <w:t xml:space="preserve">6. Richards, Graham. Race, Racism and Psychology: Towards a Reflexive History. 2012 (book)</w:t>
      </w:r>
    </w:p>
    <w:p>
      <w:pPr>
        <w:spacing w:line="360" w:before="0" w:after="0"/>
        <w:ind w:firstLine="720"/>
        <w:jc w:val="both"/>
      </w:pPr>
      <w:r>
        <w:t xml:space="preserve">7. Teo, Thomas. The Critique of Psychology: From Kant to Postcolonial Theory. 2005 (book)</w:t>
      </w:r>
    </w:p>
    <w:p>
      <w:pPr>
        <w:spacing w:line="360" w:before="0" w:after="0"/>
        <w:ind w:firstLine="720"/>
        <w:jc w:val="both"/>
      </w:pPr>
      <w:r>
        <w:t xml:space="preserve">8. De Vos, Jan. Psychologisation in Times of Globalisation. 2012 (book)</w:t>
      </w:r>
    </w:p>
    <w:p>
      <w:pPr>
        <w:spacing w:line="360" w:before="0" w:after="0"/>
        <w:ind w:firstLine="720"/>
        <w:jc w:val="both"/>
      </w:pPr>
      <w:r>
        <w:t xml:space="preserve">9. Hook, Derek. A Critical Psychology of the Postcolonial: The Mind of Apartheid. 2012 (book)</w:t>
      </w:r>
    </w:p>
    <w:p>
      <w:pPr>
        <w:spacing w:line="360" w:before="0" w:after="0"/>
        <w:ind w:firstLine="720"/>
        <w:jc w:val="both"/>
      </w:pPr>
      <w:r>
        <w:t xml:space="preserve">10. Pettit, Michael. The Science of Deception: Psychology and Commerce in America. 2013 (book)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2025-06-28T06:52:44.058Z</dcterms:created>
  <dcterms:modified xsi:type="dcterms:W3CDTF">2025-06-28T06:52:44.058Z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