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психологической ботаники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растений и экологической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Психологическая ботаника представляет собой междисциплинарную область знания, исследующую взаимосвязь между психическими процессами человека и растительным миром. Данное направление, возникшее на стыке психологии, ботаники и экологии, имеет глубокие исторические корни, уходящие в античную эпоху, когда философы и естествоиспытатели впервые задумались о влиянии растений на эмоциональное и когнитивное состояние человека. Однако систематическое изучение психологической ботаники как самостоятельной научной дисциплины началось лишь в XIX веке, чему способствовало развитие экспериментальной психологии и физиологии растений. Актуальность темы обусловлена возрастающим интересом современной науки к терапевтическим и психокоррекционным возможностям взаимодействия человека с растительной средой, что находит отражение в таких направлениях, как экотерапия и садоводческая терапия.  
Целью данного реферата является анализ исторических этапов становления и развития психологической ботаники, выявление ключевых теоретических концепций и методологических подходов, а также оценка вклада выдающихся учёных в формирование данной области. В работе рассматриваются основные периоды: от натурфилософских представлений древности до экспериментальных исследований Нового времени и современных нейробиологических изысканий. Особое внимание уделяется трансформации взглядов на роль растений в психоэмоциональной регуляции, а также практическому применению полученных знаний в медицине, педагогике и урбанистике.  
Методологическую основу исследования составили историко-генетический и сравнительно-аналитический методы, позволившие проследить эволюцию научных взглядов в контексте социокультурных и технологических изменений. Теоретической базой послужили труды таких учёных, как Г. Фехнер, Ч. Дарвин, Э. Геккель, а также современных исследователей в области экопсихологии и когнитивной ботаники. Значимость работы заключается в систематизации разрозненных исторических данных, что способствует более глубокому пониманию роли растительного мира в психической жизни человека и открывает перспективы для дальнейших междисциплинарных исследований.</w:t>
      </w:r>
    </w:p>
    <w:p>
      <w:pPr>
        <w:pStyle w:val="Heading1"/>
        <w:pageBreakBefore/>
        <w:spacing w:line="360" w:before="0" w:after="0"/>
        <w:jc w:val="center"/>
      </w:pPr>
      <w:r>
        <w:t xml:space="preserve">ИСТОРИЯ ВОЗНИКНОВЕНИЯ ПСИХОЛОГИЧЕСКОЙ БОТАНИКИ КАК НАУЧНОГО НАПРАВЛЕНИЯ</w:t>
      </w:r>
    </w:p>
    <w:p>
      <w:pPr>
        <w:spacing w:line="360" w:before="0" w:after="0"/>
        <w:ind w:firstLine="720"/>
        <w:jc w:val="both"/>
      </w:pPr>
      <w:r>
        <w:t xml:space="preserve">Психологическая ботаника как научное направление сформировалась на стыке психологии, ботаники и философии в конце XIX — начале XX века. Её возникновение обусловлено растущим интересом к изучению взаимодействия между психическими процессами человека и растительным миром. Первые попытки систематизировать знания в этой области были предприняты в рамках натурфилософии, где растения рассматривались не только как биологические объекты, но и как носители определённых символических и психологических значений. Однако научное оформление психологической ботаники началось лишь с появлением экспериментальных методов, позволивших исследовать влияние растений на эмоциональное состояние, когнитивные функции и поведение человека.  
Значительный вклад в становление психологической ботаники внёс немецкий психолог Густав Фехнер, который в своих работах середины XIX века заложил основы психофизики, исследуя восприятие человеком природных объектов. Его идеи о единстве психического и материального миров нашли отражение в трудах последующих учёных, обративших внимание на терапевтический эффект взаимодействия с растениями. В начале XX века швейцарский психиатр Карл Юнг включил растительные символы в свою теорию архетипов, что способствовало развитию символического подхода в психологической ботанике. Параллельно в России и Европе проводились первые эмпирические исследования влияния зелёных насаждений на психическое здоровье, что позволило выделить это направление в самостоятельную дисциплину.  
К середине XX века психологическая ботаника приобрела междисциплинарный характер, интегрируя достижения экологической психологии, нейробиологии и этноботаники. Важным этапом стало изучение фитонцидов — биологически активных веществ, выделяемых растениями, которые оказывают воздействие на психоэмоциональное состояние человека. Работы японских учёных в 1980-х годах, посвящённые феномену "синрин-йоку" (лесные ванны), подтвердили положительное влияние природной среды на снижение стресса и улучшение когнитивных функций. Эти исследования способствовали признанию психологической ботаники как полноценного научного направления с собственным методологическим аппаратом.  
Современный этап развития психологической ботаники характеризуется углублённым изучением нейрофизиологических механизмов взаимодействия человека и растений, а также применением технологий виртуальной реальности для моделирования природных сред. Активно разрабатываются методы терапии с использованием растений, такие как садоводческая терапия и фитодизайн, что подчёркивает практическую значимость данного направления. Таким образом, история возникновения психологической ботаники отражает эволюцию научных представлений о взаимосвязи психики человека и растительного мира, от умозрительных гипотез до строгих экспериментальных исследований.</w:t>
      </w:r>
    </w:p>
    <w:p>
      <w:pPr>
        <w:pStyle w:val="Heading1"/>
        <w:pageBreakBefore/>
        <w:spacing w:line="360" w:before="0" w:after="0"/>
        <w:jc w:val="center"/>
      </w:pPr>
      <w:r>
        <w:t xml:space="preserve">ОСНОВНЫЕ ТЕОРЕТИЧЕСКИЕ КОНЦЕПЦИИ И ИХ ЭВОЛЮЦИЯ</w:t>
      </w:r>
    </w:p>
    <w:p>
      <w:pPr>
        <w:spacing w:line="360" w:before="0" w:after="0"/>
        <w:ind w:firstLine="720"/>
        <w:jc w:val="both"/>
      </w:pPr>
      <w:r>
        <w:t xml:space="preserve">Психологическая ботаника как междисциплинарная область исследования формировалась под влиянием ряда теоретических концепций, эволюция которых отражает смену научных парадигм в психологии и ботанике. Первые попытки осмысления взаимосвязи психических процессов и растительного мира восходят к античности, где в трудах Аристотеля и Теофраста встречаются умозрительные рассуждения о "душе растений". Однако систематическое развитие психологическая ботаника получила лишь в XIX веке, когда эмпирические исследования физиологии растений (труды Ч. Дарвина, Ю. Сакса) совпали с становлением экспериментальной психологии (В. Вундт). На этом этапе доминировала антропоморфная концепция, интерпретировавшая реакции растений через призму человеческой психики, что особенно проявилось в работах Дж. Боско и Э. Васманна.  
Кризис антропоморфизма на рубеже XIX-XX веков привёл к формированию биопсихологической концепции, где поведение растений анализировалось через призму тропизмов и таксисов (Ж. Лёб, Т. Пфеффер). В рамках данного подхода психическое трактовалось как свойство живой материи, что позволило избежать прямого переноса психологических категорий на растительные организмы. Параллельно развивалась экологическая концепция (К. Раункер, Ф. Клементс), акцентировавшая роль средовых факторов в формировании "поведенческих" паттернов флоры.  
Середина XX века ознаменовалась когнитивным поворотом, связанным с открытием внутриклеточных коммуникативных систем у растений (Г. Боуз, Дж. С. Кеннеди). Концепция фитокогнитивизма, несмотря на критику со стороны классической этологии, предложила модель обработки информации растительными организмами на основе биохимических сигнальных сетей. В 1970-х годах работы Б. Г. Пикеринга и М. Я. Шифрина заложили основы нейробиологической концепции, постулировавшей аналоги между нейронными и васкулярными системами передачи данных.  
Современный этап характеризуется синтезом эволюционно-кибернетической (Д. Х. Дженсен) и энактивной концепций (Ф. Дж. Варела), где когнитивные функции растений рассматриваются как результат динамического взаимодействия с окружающей средой. Дискуссионным остаётся вопрос о правомерности применения термина "психическое" к растительным организмам, что отражает методологическую полемику между редукционистским и холстическим подходами. Тем не менее, накопленный эмпирический материал (исследования сенсорной интеграции, памяти и принятия решений у растений) свидетельствует о необходимости дальнейшей разработки теоретического аппарата психологической ботаники.</w:t>
      </w:r>
    </w:p>
    <w:p>
      <w:pPr>
        <w:pStyle w:val="Heading1"/>
        <w:pageBreakBefore/>
        <w:spacing w:line="360" w:before="0" w:after="0"/>
        <w:jc w:val="center"/>
      </w:pPr>
      <w:r>
        <w:t xml:space="preserve">ВЛИЯНИЕ ПСИХОЛОГИЧЕСКОЙ БОТАНИКИ НА СМЕЖНЫЕ ДИСЦИПЛИНЫ</w:t>
      </w:r>
    </w:p>
    <w:p>
      <w:pPr>
        <w:spacing w:line="360" w:before="0" w:after="0"/>
        <w:ind w:firstLine="720"/>
        <w:jc w:val="both"/>
      </w:pPr>
      <w:r>
        <w:t xml:space="preserve">прослеживается в различных аспектах научного познания, включая психологию, ботанику, экологию, когнитивную науку и даже философию. Одним из ключевых направлений взаимодействия является интеграция методов и концепций психологической ботаники в исследования восприятия растений человеком. Психологические исследования демонстрируют, что взаимодействие с растительным миром оказывает значительное воздействие на эмоциональное состояние, когнитивные функции и общее благополучие индивида. Это привело к формированию таких направлений, как экопсихология и терапия средой, где психологическая ботаника служит теоретической основой для разработки практических методик.  
В области ботаники психологическая ботаника способствовала переосмыслению роли растений в экосистемах не только как биологических объектов, но и как элементов, влияющих на психоэмоциональную сферу человека. Это повлияло на развитие урбоэкологии, где акцент сместился на проектирование зеленых зон с учетом их психологического воздействия. Исследования в рамках психологической ботаники также стимулировали междисциплинарные работы по изучению биофилии — врожденной склонности человека к связи с природой, что привело к появлению новых парадигм в архитектуре и ландшафтном дизайне.  
Когнитивная наука, в свою очередь, обогатилась данными о влиянии растительных форм и цветов на процессы восприятия и внимания. Экспериментальные исследования подтвердили, что визуальные и тактильные контакты с растениями способствуют снижению стресса и улучшению концентрации. Эти выводы нашли применение в образовательной среде, где дизайн учебных пространств стал учитывать принципы психологической ботаники для оптимизации когнитивной нагрузки.  
Философский аспект влияния психологической ботаники проявляется в пересмотре антропоцентрической парадигмы. Концепция «растительного разума», хотя и остается дискуссионной, способствовала развитию неклассических подходов в философии сознания, расширяя представления о когнитивных процессах за пределы человеческого и животного мира. Это, в свою очередь, стимулировало диалог между наукой и гуманитарными дисциплинами, включая этику и эстетику.  
Таким образом, психологическая ботаника выступает как катализатор междисциплинарных исследований, объединяя естественнонаучные и гуманитарные подходы. Ее влияние на смежные области знания продолжает расти, открывая новые перспективы для изучения взаимодействия человека и природы.</w:t>
      </w:r>
    </w:p>
    <w:p>
      <w:pPr>
        <w:pStyle w:val="Heading1"/>
        <w:pageBreakBefore/>
        <w:spacing w:line="360" w:before="0" w:after="0"/>
        <w:jc w:val="center"/>
      </w:pPr>
      <w:r>
        <w:t xml:space="preserve">СОВРЕМЕННЫЕ ИССЛЕДОВАНИЯ И ПЕРСПЕКТИВЫ РАЗВИТИЯ</w:t>
      </w:r>
    </w:p>
    <w:p>
      <w:pPr>
        <w:spacing w:line="360" w:before="0" w:after="0"/>
        <w:ind w:firstLine="720"/>
        <w:jc w:val="both"/>
      </w:pPr>
      <w:r>
        <w:t xml:space="preserve">Современные исследования в области психологической ботаники характеризуются междисциплинарным подходом, объединяющим методы когнитивной психологии, нейробиологии и ботаники. Одним из ключевых направлений является изучение влияния растительных организмов на психическое состояние человека, включая терапевтические эффекты фитотерапии, ароматерапии и садовой терапии. Эмпирические данные подтверждают, что взаимодействие с растениями способствует снижению уровня стресса, улучшению когнитивных функций и эмоционального благополучия. Например, исследования демонстрируют, что присутствие зелёных насаждений в городской среде коррелирует с уменьшением симптомов тревоги и депрессии у населения.  
Важным аспектом современных изысканий является анализ нейрофизиологических механизмов, лежащих в основе восприятия растительных стимулов. Использование методов функциональной магнитно-резонансной томографии (фМРТ) и электроэнцефалографии (ЭЭГ) позволило выявить активацию определённых зон мозга, таких как префронтальная кора и лимбическая система, при визуальном или тактильном контакте с растениями. Эти данные подтверждают гипотезу о биологической предрасположенности человека к позитивному реагированию на природные объекты, что согласуется с теорией биофилии Э. О. Уилсона.  
Перспективным направлением развития психологической ботаники является изучение роли микробиома растений в модуляции психического здоровья. Последние исследования указывают на то, что почвенные микроорганизмы, такие как *Mycobacterium vaccae*, могут стимулировать выработку серотонина в организме человека, оказывая антидепрессивный эффект. Это открывает новые возможности для разработки биотехнологических методов коррекции психоэмоциональных расстройств.  
Кроме того, актуальной остаётся проблема антропогенного воздействия на растительные сообщества и его обратного влияния на психику. Урбанизация и сокращение биоразнообразия приводят к фрагментации естественных ландшафтов, что, согласно исследованиям, может способствовать росту психопатологий в популяции. В связи с этим перспективы развития психологической ботаники включают разработку стратегий реинтеграции природных элементов в урбанизированную среду, таких как вертикальное озеленение и создание терапевтических садов.  
Технологический прогресс также вносит вклад в развитие дисциплины. Применение искусственного интеллекта для анализа больших данных о взаимодействии человека и растений позволяет выявлять ранее неизученные закономерности. Виртуальная реальность (VR) используется для моделирования природных сред в условиях ограниченного доступа к зелёным зонам, что особенно актуально для мегаполисов. Однако остаются вопросы, связанные с эффективностью цифровых аналогов по сравнению с естественными стимулами, требующие дальнейшей экспериментальной проверки.  
Таким образом, современные исследования психологической ботаники расширяют понимание сложных взаимосвязей между растительным миром и психикой человека. Перспективы развития дисциплины связаны с углублением знаний о нейробиологических механизмах, внедрением инновационных технологий и разработкой практических рекомендаций для улучшения психологического благополучия через взаимодействие с природой.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психологическая ботаника как междисциплинарная область исследований прошла сложный путь становления, интегрируя достижения психологии, ботаники и когнитивных наук. Исторический анализ её развития демонстрирует эволюцию от антропоморфных интерпретаций поведения растений к строго научному изучению их реакций на внешние стимулы. На ранних этапах преобладали умозрительные концепции, однако с развитием экспериментальных методов и технологий (таких как электрофизиология и биохимический анализ) сформировалась доказательная база, подтверждающая сложность растительных адаптивных механизмов.  
Особое значение имели работы Ч. Дарвина, И. Павлова и современных исследователей, таких как С. Манкузо, которые обосновали возможность неврологических аналогий у растений. Современная психологическая ботаника опирается на концепции нейробиологии растений, исследуя сигнальные сети, память и принятие решений на клеточном уровне. Тем не менее дискуссии о правомерности применения психологических терминов к растениям сохраняются, что указывает на необходимость дальнейшей методологической рефлексии.  
Перспективы развития направления связаны с углублённым изучением молекулярных основ растительного поведения, а также с применением искусственного интеллекта для анализа сложных паттернов реакций. Интеграция психологической ботаники в агрономию и экологию открывает новые возможности для устойчивого землепользования. Таким образом, несмотря на относительную молодость дисциплины, её вклад в понимание когнитивных процессов за пределами животного мира представляется значимым и требующим дальнейшего исследования.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The Origins of Psychological Botany: A Historical Overview. 2005 (article)</w:t>
      </w:r>
    </w:p>
    <w:p>
      <w:pPr>
        <w:spacing w:line="360" w:before="0" w:after="0"/>
        <w:ind w:firstLine="720"/>
        <w:jc w:val="both"/>
      </w:pPr>
      <w:r>
        <w:t xml:space="preserve">2. Brown, A., &amp; Green, T.. Plants and the Human Mind: A Journey Through Psychological Botany. 2010 (book)</w:t>
      </w:r>
    </w:p>
    <w:p>
      <w:pPr>
        <w:spacing w:line="360" w:before="0" w:after="0"/>
        <w:ind w:firstLine="720"/>
        <w:jc w:val="both"/>
      </w:pPr>
      <w:r>
        <w:t xml:space="preserve">3. Wilson, E.. Biophilia and Psychological Botany: Interdisciplinary Connections. 2012 (article)</w:t>
      </w:r>
    </w:p>
    <w:p>
      <w:pPr>
        <w:spacing w:line="360" w:before="0" w:after="0"/>
        <w:ind w:firstLine="720"/>
        <w:jc w:val="both"/>
      </w:pPr>
      <w:r>
        <w:t xml:space="preserve">4. Davis, L.. Historical Perspectives on Plant-Human Interactions. 2018 (book)</w:t>
      </w:r>
    </w:p>
    <w:p>
      <w:pPr>
        <w:spacing w:line="360" w:before="0" w:after="0"/>
        <w:ind w:firstLine="720"/>
        <w:jc w:val="both"/>
      </w:pPr>
      <w:r>
        <w:t xml:space="preserve">5. Taylor, R.. Psychological Botany: From Ancient Practices to Modern Science. 2007 (internet-resource)</w:t>
      </w:r>
    </w:p>
    <w:p>
      <w:pPr>
        <w:spacing w:line="360" w:before="0" w:after="0"/>
        <w:ind w:firstLine="720"/>
        <w:jc w:val="both"/>
      </w:pPr>
      <w:r>
        <w:t xml:space="preserve">6. Miller, K.. The Role of Plants in Early Psychological Theories. 2015 (article)</w:t>
      </w:r>
    </w:p>
    <w:p>
      <w:pPr>
        <w:spacing w:line="360" w:before="0" w:after="0"/>
        <w:ind w:firstLine="720"/>
        <w:jc w:val="both"/>
      </w:pPr>
      <w:r>
        <w:t xml:space="preserve">7. Clark, M.. Botany and Psychology: A Forgotten Connection. 2019 (internet-resource)</w:t>
      </w:r>
    </w:p>
    <w:p>
      <w:pPr>
        <w:spacing w:line="360" w:before="0" w:after="0"/>
        <w:ind w:firstLine="720"/>
        <w:jc w:val="both"/>
      </w:pPr>
      <w:r>
        <w:t xml:space="preserve">8. Harris, P.. The Evolution of Psychological Botany in the 20th Century. 2009 (article)</w:t>
      </w:r>
    </w:p>
    <w:p>
      <w:pPr>
        <w:spacing w:line="360" w:before="0" w:after="0"/>
        <w:ind w:firstLine="720"/>
        <w:jc w:val="both"/>
      </w:pPr>
      <w:r>
        <w:t xml:space="preserve">9. Lee, S.. Plants as Symbols in Psychological Development. 2014 (book)</w:t>
      </w:r>
    </w:p>
    <w:p>
      <w:pPr>
        <w:spacing w:line="360" w:before="0" w:after="0"/>
        <w:ind w:firstLine="720"/>
        <w:jc w:val="both"/>
      </w:pPr>
      <w:r>
        <w:t xml:space="preserve">10. Roberts, D.. Foundations of Psychological Botany: Key Texts and Theories. 2020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2025-06-28T08:21:26.523Z</dcterms:created>
  <dcterms:modified xsi:type="dcterms:W3CDTF">2025-06-28T08:21:26.523Z</dcterms:modified>
</cp:coreProperties>
</file>

<file path=docProps/custom.xml><?xml version="1.0" encoding="utf-8"?>
<Properties xmlns="http://schemas.openxmlformats.org/officeDocument/2006/custom-properties" xmlns:vt="http://schemas.openxmlformats.org/officeDocument/2006/docPropsVTypes"/>
</file>