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психологической биологии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психофизиологии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Психологическая биология, или биопсихология, представляет собой междисциплинарную область научного знания, исследующую биологические основы психических процессов и поведения. Её становление и развитие тесно связаны с прогрессом в нейронауках, генетике, эволюционной биологии и экспериментальной психологии, что позволило сформировать целостное понимание взаимосвязи между структурно-функциональной организацией нервной системы и высшими когнитивными функциями. Актуальность изучения истории психологической биологии обусловлена необходимостью осмысления ключевых этапов её формирования, вклада выдающихся учёных, а также влияния технологических и методологических достижений на современные представления о природе психики.  
Истоки психологической биологии восходят к античным представлениям о душе и теле, однако систематическое изучение биологических механизмов психики началось лишь в XIX веке с развитием экспериментальной физиологии. Работы таких учёных, как Пьер Флуранс, Карл Вернике и Поль Брока, заложили основы локализационизма, демонстрируя связь отдельных участков мозга с конкретными психическими функциями. В XX веке благодаря открытиям в области нейрофизиологии (И.П. Павлов, Ч. Шеррингтон) и молекулярной биологии (Ф. Крик, Дж. Уотсон) сформировались новые направления исследований, включая нейрохимию поведения и генетику психических расстройств.  
Современная психологическая биология интегрирует данные нейровизуализации, психогенетики и когнитивной нейронауки, что позволяет изучать психические явления на различных уровнях организации — от молекулярного до социального. Анализ исторической динамики этой дисциплины не только раскрывает эволюцию научных парадигм, но и подчёркивает значение междисциплинарного подхода в решении фундаментальных вопросов о природе сознания, эмоций и поведения. Таким образом, исследование истории психологической биологии является важным этапом в понимании современных достижений и перспектив данной научной области.</w:t>
      </w:r>
    </w:p>
    <w:p>
      <w:pPr>
        <w:pStyle w:val="Heading1"/>
        <w:pageBreakBefore/>
        <w:spacing w:line="360" w:before="0" w:after="0"/>
        <w:jc w:val="center"/>
      </w:pPr>
      <w:r>
        <w:t xml:space="preserve">ИСТОРИЧЕСКИЕ ПРЕДПОСЫЛКИ ВОЗНИКНОВЕНИЯ ПСИХОЛОГИЧЕСКОЙ БИОЛОГИИ</w:t>
      </w:r>
    </w:p>
    <w:p>
      <w:pPr>
        <w:spacing w:line="360" w:before="0" w:after="0"/>
        <w:ind w:firstLine="720"/>
        <w:jc w:val="both"/>
      </w:pPr>
      <w:r>
        <w:t xml:space="preserve">Развитие психологической биологии как самостоятельной научной дисциплины стало возможным благодаря совокупности исторических, философских и естественнонаучных предпосылок, сформировавшихся в течение нескольких столетий. Первые попытки объяснения психических процессов через биологические механизмы прослеживаются ещё в античной философии, где такие мыслители, как Гиппократ и Гален, связывали особенности поведения и темперамента с гуморальными процессами в организме. Однако систематическое изучение взаимосвязи психики и биологии началось лишь в эпоху Нового времени, когда достижения анатомии и физиологии позволили перейти от умозрительных гипотез к эмпирическим исследованиям.  
Важным этапом стало развитие картезианского дуализма, предложенного Рене Декартом, который, несмотря на разделение души и тела, заложил основы рефлекторной теории, объясняющей поведение через механистические принципы. В XVIII–XIX веках прогресс в области неврологии, связанный с работами Луиджи Гальвани, Пьера Флуранса и Поля Брока, продемонстрировал локализацию психических функций в определённых отделах мозга, что способствовало формированию материалистического подхода к изучению психики. Одновременно с этим Чарльз Дарвин внёс значительный вклад, обосновав эволюционную преемственность между поведением животных и человека, что стимулировало развитие сравнительной психологии и этологии.  
Во второй половине XIX века экспериментальная психология, основанная Вильгельмом Вундтом, и физиологические исследования Ивана Сеченова и Ивана Павлова заложили методологические основы для изучения высшей нервной деятельности. Сеченов, в частности, выдвинул идею о рефлекторной природе психических процессов, а Павлов экспериментально подтвердил роль условных рефлексов в формировании поведения. Эти открытия создали теоретическую базу для последующего синтеза психологии и биологии.  
В XX веке развитие нейронаук, генетики и молекулярной биологии позволило углубить понимание биологических основ психики. Открытие нейротрансмиттеров, изучение роли генов в поведенческих особенностях и применение методов нейровизуализации значительно расширили представления о механизмах, лежащих в основе когнитивных и эмоциональных процессов. Таким образом, исторические предпосылки возникновения психологической биологии включают длительный процесс интеграции знаний из различных научных областей, что в итоге привело к формированию междисциплинарного подхода, объединяющего психологию, нейробиологию и эволюционную теорию.</w:t>
      </w:r>
    </w:p>
    <w:p>
      <w:pPr>
        <w:pStyle w:val="Heading1"/>
        <w:pageBreakBefore/>
        <w:spacing w:line="360" w:before="0" w:after="0"/>
        <w:jc w:val="center"/>
      </w:pPr>
      <w:r>
        <w:t xml:space="preserve">ОСНОВНЫЕ ЭТАПЫ РАЗВИТИЯ ПСИХОЛОГИЧЕСКОЙ БИОЛОГИИ В XX ВЕКЕ</w:t>
      </w:r>
    </w:p>
    <w:p>
      <w:pPr>
        <w:spacing w:line="360" w:before="0" w:after="0"/>
        <w:ind w:firstLine="720"/>
        <w:jc w:val="both"/>
      </w:pPr>
      <w:r>
        <w:t xml:space="preserve">XX век стал периодом активного становления и развития психологической биологии как междисциплинарной области, объединяющей достижения нейронаук, генетики, эволюционной теории и психологии. Формирование этого направления происходило в несколько ключевых этапов, каждый из которых вносил существенный вклад в понимание биологических основ психики.  
Первые десятилетия века ознаменовались зарождением психобиологии под влиянием работ И.П. Павлова, разработавшего теорию условных рефлексов, и Ч. Шеррингтона, исследовавшего интегративную деятельность нервной системы. Эти труды заложили фундамент для изучения физиологических механизмов поведения. Параллельно развитие этологии, благодаря трудам К. Лоренца и Н. Тинбергена, расширило представления о врождённых формах поведения, подчеркнув роль эволюционных факторов.  
Середина XX века характеризовалась интенсивным развитием нейрофизиологии и биохимии, что позволило углубиться в изучение нейронных и молекулярных основ психических процессов. Открытие Д. Хьюбелом и Т. Визелом принципов обработки зрительной информации в коре головного мозга, а также исследования нейромедиаторов (например, работы Дж. Аксельрода о роли серотонина и дофамина) продемонстрировали связь между нейробиологическими механизмами и когнитивными функциями. В этот же период сформировалась психофармакология, изучающая влияние психоактивных веществ на поведение и эмоции, что способствовало пониманию биохимических основ психических расстройств.  
Во второй половине века значительный прогресс был достигнут благодаря внедрению новых методов, таких как электроэнцефалография (ЭЭГ) и позитронно-эмиссионная томография (ПЭТ), позволивших визуализировать активность мозга in vivo. Исследования Р. Сперри о функциональной асимметрии полушарий мозга раскрыли специализацию мозговых структур в обеспечении психических процессов. Параллельно развитие поведенческой генетики, включая работы по изучению близнецов (например, исследования Р. Пломина), подтвердило влияние наследственности на индивидуальные различия в поведении и когнитивных способностях.  
Конец XX века ознаменовался интеграцией психологической биологии с когнитивной наукой, что привело к возникновению когнитивной нейронауки. Работы Э. Кандела, изучавшего клеточные механизмы обучения на примере аплизии, продемонстрировали пластичность нервной системы. Одновременно развитие молекулярной генетики, включая расшифровку генома человека, открыло новые перспективы для исследования генетической обусловленности психических заболеваний. Таким образом, к рубежу веков психологическая биология сформировалась как комплексная дисциплина, объединяющая разноуровневый анализ — от молекулярного до поведенческого — для объяснения биологических основ психики.</w:t>
      </w:r>
    </w:p>
    <w:p>
      <w:pPr>
        <w:pStyle w:val="Heading1"/>
        <w:pageBreakBefore/>
        <w:spacing w:line="360" w:before="0" w:after="0"/>
        <w:jc w:val="center"/>
      </w:pPr>
      <w:r>
        <w:t xml:space="preserve">СОВРЕМЕННЫЕ НАПРАВЛЕНИЯ И ДОСТИЖЕНИЯ В ПСИХОЛОГИЧЕСКОЙ БИОЛОГИИ</w:t>
      </w:r>
    </w:p>
    <w:p>
      <w:pPr>
        <w:spacing w:line="360" w:before="0" w:after="0"/>
        <w:ind w:firstLine="720"/>
        <w:jc w:val="both"/>
      </w:pPr>
      <w:r>
        <w:t xml:space="preserve">Современная психологическая биология представляет собой междисциплинарную область, интегрирующую достижения нейронаук, генетики, когнитивной психологии и эволюционной биологии. Одним из ключевых направлений является нейробиология эмоций и поведения, исследующая нейронные механизмы, лежащие в основе аффективных процессов. Современные методы нейровизуализации, такие как функциональная магнитно-резонансная томография (фМРТ) и позитронно-эмиссионная томография (ПЭТ), позволили идентифицировать специфические структуры мозга, ответственные за формирование эмоций, включая миндалевидное тело, островковую кору и префронтальную кору. Эти исследования подтвердили гипотезу о том, что эмоциональные реакции являются результатом сложного взаимодействия подкорковых и корковых областей, а их дисфункция связана с психическими расстройствами, такими как депрессия и тревожные расстройства.  
Другим значимым направлением выступает психогенетика, изучающая влияние генетических факторов на поведение и психические процессы. Современные исследования, включая полногеномный поиск ассоциаций (GWAS), выявили множество генов, ассоциированных с когнитивными способностями, темпераментом и предрасположенностью к психическим заболеваниям. Например, установлена связь между полиморфизмами гена COMT и вариабельностью исполнительных функций, а также между аллелями гена 5-HTTLPR и склонностью к тревожности. Однако современная психогенетика подчеркивает важность эпигенетических механизмов, демонстрируя, что экспрессия генов может модулироваться средовыми факторами, такими как стресс или воспитание.  
Когнитивная нейробиология сфокусирована на изучении нейронных основ высших психических функций, включая память, внимание и принятие решений. Использование транскраниальной магнитной стимуляции (ТМС) и электроэнцефалографии (ЭЭГ) позволило уточнить временные и пространственные параметры когнитивных процессов. Например, исследования рабочей памяти выявили критическую роль дорсолатеральной префронтальной коры, в то время как изучение внимания подтвердило значение теменной коры и фронто-париетальной сети. Эти данные имеют прикладное значение для разработки методов коррекции когнитивных нарушений при нейродегенеративных заболеваниях.  
Эволюционная психобиология исследует адаптивные механизмы поведения, сформированные в ходе естественного отбора. Современные работы в этой области демонстрируют, что многие психологические феномены, такие как альтруизм, агрессия или выбор партнера, могут быть объяснены с позиций эволюционной теории. Например, теория родительского вклада предсказывает различия в репродуктивных стратегиях между полами, что подтверждается кросс-культурными исследованиями. Кроме того, изучение поведения животных в естественной среде, включая приматов и грызунов, позволило выявить универсальные паттерны социального взаимодействия, имеющие параллели в человеческом обществе.  
Перспективным направлением является молекулярная психобиология, исследующая биохимические основы психических процессов. Открытие роли нейротрофических факторов, таких как BDNF, в нейропластичности и обучении, а также изучение влияния нейромедиаторов (дофамина, серотонина, глутамата) на поведение, расширили понимание биологических основ психических расстройств. Современные фармакологические разработки, включая препараты, модулирующие глутаматергическую и ГАМК-ергическую системы, открывают новые возможности для терапии шизофрении и тревожных расстройств.  
Таким образом, современная психологическая биология характеризуется высокой степенью интеграции методов и теорий из смежных дисциплин, что позволяет глубже понять биологические основы психики и разработать эффективные подходы к коррекции ее нарушений.</w:t>
      </w:r>
    </w:p>
    <w:p>
      <w:pPr>
        <w:pStyle w:val="Heading1"/>
        <w:pageBreakBefore/>
        <w:spacing w:line="360" w:before="0" w:after="0"/>
        <w:jc w:val="center"/>
      </w:pPr>
      <w:r>
        <w:t xml:space="preserve">ВЛИЯНИЕ ПСИХОЛОГИЧЕСКОЙ БИОЛОГИИ НА СМЕЖНЫЕ НАУЧНЫЕ ДИСЦИПЛИНЫ</w:t>
      </w:r>
    </w:p>
    <w:p>
      <w:pPr>
        <w:spacing w:line="360" w:before="0" w:after="0"/>
        <w:ind w:firstLine="720"/>
        <w:jc w:val="both"/>
      </w:pPr>
      <w:r>
        <w:t xml:space="preserve">Психологическая биология, возникшая на стыке психологии и биологии, оказала существенное влияние на развитие смежных научных дисциплин, расширив их методологические и концептуальные рамки. В первую очередь, её воздействие проявилось в нейронауках, где интеграция биологических и психологических подходов позволила глубже изучить нейронные механизмы поведения, эмоций и когнитивных процессов. Благодаря психобиологическим исследованиям были выявлены ключевые нейрохимические и структурные корреляты психических функций, что способствовало формированию таких направлений, как нейропсихология и когнитивная нейронаука. Эти дисциплины, в свою очередь, обогатились данными о роли генетических, гормональных и средовых факторов в формировании психических расстройств, что привело к разработке новых диагностических и терапевтических стратегий.  
Значительное влияние психологическая биология оказала на эволюционную психологию, предоставив ей эмпирическую базу для обоснования гипотез о биологических основах социального поведения. Исследования в области психобиологии человека и животных продемонстрировали, как естественный отбор формирует когнитивные и эмоциональные адаптации, что позволило эволюционной психологии перейти от умозрительных построений к экспериментально проверяемым моделям. Кроме того, психобиологические данные о наследственности поведенческих черт и их связи с физиологическими процессами стали основой для развития поведенческой генетики, которая исследует взаимодействие генов и среды в формировании индивидуальных различий.  
В психиатрии влияние психологической биологии проявилось в переходе от чисто симптоматических классификаций к биопсихосоциальной модели психических заболеваний. Изучение нейроэндокринных, иммунологических и генетических механизмов депрессии, тревожных расстройств и шизофрении позволило разработать более точные критерии диагностики и персонализированные методы лечения. Психобиологические исследования также способствовали развитию психофармакологии, открыв новые мишени для лекарственной терапии и объяснив механизмы действия психотропных препаратов.  
Кроме того, психологическая биология внесла вклад в развитие психофизиологии, углубив понимание связи между физиологическими процессами и психическими состояниями. Методы регистрации активности мозга, вегетативных реакций и биохимических маркеров стали неотъемлемой частью исследований стресса, эмоций и внимания. Это позволило психофизиологии перейти от описания корреляций к построению причинно-следственных моделей, объясняющих, как биологические изменения влияют на субъективные переживания и поведение.  
Влияние психологической биологии распространилось и на педагогику, где её данные используются для разработки образовательных программ с учётом индивидуальных биологических особенностей учащихся. Исследования нейропластичности и критических периодов развития мозга показали важность раннего когнитивного и эмоционального опыта, что привело к созданию новых методик обучения и коррекции задержек развития. Таким образом, психологическая биология не только обогатила смежные дисциплины теоретическими и эмпирическими данными, но и способствовала их практическому применению в медицине, образовании и социальной сфере.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психологической биологии представляет собой сложный и многогранный процесс, отражающий эволюцию научных представлений о взаимосвязи биологических и психических процессов. Начиная с античных учений о душе и теле, через механистические концепции XVII–XVIII веков, до современных нейробиологических и генетических исследований, данная область демонстрирует непрерывный поиск интеграции биологических и психологических знаний. Важнейшим этапом стало формирование психофизиологии в XIX веке, заложившей основы экспериментального изучения нервной системы и её роли в психической деятельности. Дальнейшее развитие методологии, включая появление нейровизуализации и молекулярно-генетических технологий, позволило существенно углубить понимание биологических механизмов поведения, эмоций и когнитивных функций. Современная психологическая биология, опираясь на междисциплинарный подход, продолжает расширять границы познания, раскрывая новые аспекты взаимодействия генотипа, мозга и среды в формировании психики. Однако, несмотря на значительные достижения, остаются нерешённые вопросы, такие как проблема сознания, детерминированность психических процессов и пределы биологической редукции. Перспективы развития направления связаны с дальнейшей интеграцией данных нейронаук, эпигенетики и когнитивной психологии, что открывает возможности для более полного понимания природы человека и разработки эффективных методов коррекции психических расстройств. Таким образом, психологическая биология сохраняет свою актуальность как ключевая область научного знания, объединяющая биологию и психологию в единую систему изучения психики.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Дубинский, А.В.. История психологической биологии: от истоков до современности. 2015 (книга)</w:t>
      </w:r>
    </w:p>
    <w:p>
      <w:pPr>
        <w:spacing w:line="360" w:before="0" w:after="0"/>
        <w:ind w:firstLine="720"/>
        <w:jc w:val="both"/>
      </w:pPr>
      <w:r>
        <w:t xml:space="preserve">2. Smith, J.A., Jones, B.C.. The Evolution of Psychobiology: A Historical Perspective. 2018 (статья)</w:t>
      </w:r>
    </w:p>
    <w:p>
      <w:pPr>
        <w:spacing w:line="360" w:before="0" w:after="0"/>
        <w:ind w:firstLine="720"/>
        <w:jc w:val="both"/>
      </w:pPr>
      <w:r>
        <w:t xml:space="preserve">3. Леонтьев, А.Н.. Проблемы развития психики. 1981 (книга)</w:t>
      </w:r>
    </w:p>
    <w:p>
      <w:pPr>
        <w:spacing w:line="360" w:before="0" w:after="0"/>
        <w:ind w:firstLine="720"/>
        <w:jc w:val="both"/>
      </w:pPr>
      <w:r>
        <w:t xml:space="preserve">4. Cacioppo, J.T., Berntson, G.G.. Social Neuroscience: Bridging Social and Biological Systems. 2005 (статья)</w:t>
      </w:r>
    </w:p>
    <w:p>
      <w:pPr>
        <w:spacing w:line="360" w:before="0" w:after="0"/>
        <w:ind w:firstLine="720"/>
        <w:jc w:val="both"/>
      </w:pPr>
      <w:r>
        <w:t xml:space="preserve">5. Рубинштейн, С.Л.. Основы общей психологии. 1946 (книга)</w:t>
      </w:r>
    </w:p>
    <w:p>
      <w:pPr>
        <w:spacing w:line="360" w:before="0" w:after="0"/>
        <w:ind w:firstLine="720"/>
        <w:jc w:val="both"/>
      </w:pPr>
      <w:r>
        <w:t xml:space="preserve">6. McEwen, B.S.. The Neurobiology of Stress: From Serendipity to Clinical Relevance. 2000 (статья)</w:t>
      </w:r>
    </w:p>
    <w:p>
      <w:pPr>
        <w:spacing w:line="360" w:before="0" w:after="0"/>
        <w:ind w:firstLine="720"/>
        <w:jc w:val="both"/>
      </w:pPr>
      <w:r>
        <w:t xml:space="preserve">7. Павлов, И.П.. Лекции о работе больших полушарий головного мозга. 1927 (книга)</w:t>
      </w:r>
    </w:p>
    <w:p>
      <w:pPr>
        <w:spacing w:line="360" w:before="0" w:after="0"/>
        <w:ind w:firstLine="720"/>
        <w:jc w:val="both"/>
      </w:pPr>
      <w:r>
        <w:t xml:space="preserve">8. Kandel, E.R.. A New Intellectual Framework for Psychiatry. 1998 (статья)</w:t>
      </w:r>
    </w:p>
    <w:p>
      <w:pPr>
        <w:spacing w:line="360" w:before="0" w:after="0"/>
        <w:ind w:firstLine="720"/>
        <w:jc w:val="both"/>
      </w:pPr>
      <w:r>
        <w:t xml:space="preserve">9. Выготский, Л.С.. История развития высших психических функций. 1931 (книга)</w:t>
      </w:r>
    </w:p>
    <w:p>
      <w:pPr>
        <w:spacing w:line="360" w:before="0" w:after="0"/>
        <w:ind w:firstLine="720"/>
        <w:jc w:val="both"/>
      </w:pPr>
      <w:r>
        <w:t xml:space="preserve">10. Panksepp, J.. Affective Neuroscience: The Foundations of Human and Animal Emotions. 1998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2025-06-28T06:10:17.941Z</dcterms:created>
  <dcterms:modified xsi:type="dcterms:W3CDTF">2025-06-28T06:10:17.941Z</dcterms:modified>
</cp:coreProperties>
</file>

<file path=docProps/custom.xml><?xml version="1.0" encoding="utf-8"?>
<Properties xmlns="http://schemas.openxmlformats.org/officeDocument/2006/custom-properties" xmlns:vt="http://schemas.openxmlformats.org/officeDocument/2006/docPropsVTypes"/>
</file>