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Астрономия как научная дисциплина занимает особое место в системе естественнонаучного знания, формируя представления о Вселенной и её законах. Её образовательная составляющая имеет глубокие исторические корни, восходящие к древним цивилизациям, где астрономические знания передавались в рамках религиозных, философских и практических учений. Развитие образовательной астрономии отражает эволюцию педагогических подходов, методов преподавания и интеграции астрономии в учебные программы различных эпох. Изучение истории этого процесса позволяет не только проследить трансформацию астрономического образования, но и выявить ключевые факторы, влиявшие на его становление: научные открытия, технологический прогресс, социокультурные изменения и государственную образовательную политику.  
На ранних этапах истории астрономия существовала в синкретической связи с мифологией и астрологией, а её преподавание осуществлялось в рамках храмовых школ и философских школ античности. В эпоху Средневековья астрономическое образование развивалось преимущественно в университетах, где оно базировалось на трудах античных авторов, таких как Птолемей, и постепенно адаптировалось к христианской космологии. Переломным моментом стало появление гелиоцентрической системы Коперника, которая не только изменила научную парадигму, но и потребовала пересмотра образовательных программ. В Новое время с развитием телескопических наблюдений и математических методов астрономия стала неотъемлемой частью университетского образования, а её преподавание всё больше ориентировалось на экспериментальную и наблюдательную составляющие.  
В XIX–XX веках образовательная астрономия претерпела значительные изменения благодаря развитию астрофизики, космонавтики и новых технологий визуализации. Введение астрономии как отдельного предмета в школьные программы ряда стран способствовало популяризации науки, однако впоследствии её статус неоднократно пересматривался в связи с реформами образования. Современный этап характеризуется интеграцией астрономии в междисциплинарные курсы, использованием цифровых технологий и активным вовлечением учащихся в исследовательские проекты.  
Таким образом, история образовательной астрономии представляет собой сложный и многогранный процесс, отражающий взаимодействие науки, педагогики и общества. Её изучение позволяет не только понять закономерности развития астрономического образования, но и выявить перспективные направления его дальнейшего совершенствования в условиях rapidly changing technological and educational landscape.</w:t>
      </w:r>
    </w:p>
    <w:p>
      <w:pPr>
        <w:pStyle w:val="Heading1"/>
        <w:pageBreakBefore/>
        <w:spacing w:line="360" w:before="0" w:after="0"/>
        <w:jc w:val="center"/>
      </w:pPr>
      <w:r>
        <w:t xml:space="preserve">ЗАРОЖДЕНИЕ АСТРОНОМИЧЕСКИХ ЗНАНИЙ В ДРЕВНИХ ЦИВИЛИЗАЦИЯХ</w:t>
      </w:r>
    </w:p>
    <w:p>
      <w:pPr>
        <w:spacing w:line="360" w:before="0" w:after="0"/>
        <w:ind w:firstLine="720"/>
        <w:jc w:val="both"/>
      </w:pPr>
      <w:r>
        <w:t xml:space="preserve">Зарождение астрономических знаний неразрывно связано с развитием древних цивилизаций, где наблюдение за небесными телами стало основой для формирования первых научных представлений о Вселенной. Уже в IV–III тысячелетиях до н. э. в Месопотамии, Египте, Китае и других регионах астрономия приобрела практическое значение, будучи тесно связанной с сельским хозяйством, религией и календарными системами. В Месопотамии, например, шумеры и вавилоняне разработали сложные методы фиксации движения планет, создав первые астрономические таблицы, такие как «Астрономические дневники» и «Энума Ану Энлиль». Эти тексты содержали данные о положениях Луны, Солнца и планет, а также предсказания затмений, что свидетельствует о высоком уровне математических расчётов.  
В Древнем Египте астрономические знания использовались для составления календаря, основанного на гелиакическом восходе Сириуса, который совпадал с разливом Нила. Египтяне разделили год на 365 дней, создав одну из первых солнечных календарных систем. Кроме того, ориентация пирамид и храмов по звёздам демонстрирует их глубокое понимание небесной механики. В Китае астрономия развивалась как часть государственной системы: уже во времена династии Шан (XVI–XI вв. до н. э.) велись записи о солнечных и лунных затмениях, а к эпохе Хань (II в. до н. э. – II в. н. э.) были составлены звёздные каталоги и разработаны инструменты для наблюдений, такие как армиллярная сфера.  
Индийская астрономическая традиция, отражённая в ведических текстах и трактатах типа «Сурья-сиддханты», включала расчёты планетных периодов и теорию затмений. Греческая астрономия, синтезировавшая знания Востока, совершила качественный скачок: Пифагор, Аристотель и Птолемей заложили основы геоцентрической модели, а Гиппарх ввёл понятие звёздных величин. Астрономия в древних цивилизациях не только удовлетворяла практические нужды, но и стала фундаментом для последующего развития науки, демонстрируя универсальность человеческого стремления к познанию космоса.</w:t>
      </w:r>
    </w:p>
    <w:p>
      <w:pPr>
        <w:pStyle w:val="Heading1"/>
        <w:pageBreakBefore/>
        <w:spacing w:line="360" w:before="0" w:after="0"/>
        <w:jc w:val="center"/>
      </w:pPr>
      <w:r>
        <w:t xml:space="preserve">РАЗВИТИЕ АСТРОНОМИИ В ЭПОХУ СРЕДНЕВЕКОВЬЯ И ВОЗРОЖДЕНИЯ</w:t>
      </w:r>
    </w:p>
    <w:p>
      <w:pPr>
        <w:spacing w:line="360" w:before="0" w:after="0"/>
        <w:ind w:firstLine="720"/>
        <w:jc w:val="both"/>
      </w:pPr>
      <w:r>
        <w:t xml:space="preserve">характеризуется сложным взаимодействием традиционных космологических представлений и зарождающихся научных методов. В раннем Средневековье астрономические знания в Европе сохранялись преимущественно в рамках церковных институтов, где основой служили труды античных авторов, таких как Птолемей и Аристотель. Геоцентрическая система мира, изложенная в «Альмагесте», доминировала в образовании, несмотря на её противоречия с наблюдаемыми явлениями. Однако арабские учёные, включая Аль-Баттани и Ибн аль-Хайсама, значительно усовершенствовали астрономические инструменты и методики расчётов, что позже оказало влияние на европейскую науку.  
В XII–XIII веках благодаря переводам арабских трудов на латынь европейские университеты, такие как Болонский и Парижский, начали включать астрономию в учебные программы. Важную роль сыграли труды Альфонса X Кастильского, который инициировал создание «Альфонсовых таблиц», уточнявших птолемеевские расчёты. Тем не менее, преподавание астрономии оставалось схоластическим, сосредоточенным на комментировании авторитетных текстов, а не на эмпирических исследованиях.  
Переломным этапом стало Возрождение, когда возрос интерес к античным источникам и критическому осмыслению природы. Николай Кузанский выдвинул идею бесконечности Вселенной, подрывавшую аристотелевскую космологию, а Региомонтан систематизировал астрономические знания, создав новые учебные пособия. Изобретение книгопечатания способствовало распространению трудов, включая «Эпитому» Птолемея, что сделало астрономию более доступной для изучения.  
Ключевым событием стала публикация работы Николая Коперника «О вращении небесных сфер» (1543), предложившей гелиоцентрическую модель. Хотя её принятие встретило сопротивление со стороны церкви, она стимулировала пересмотр образовательных программ. Тихо Браге, сочетая наблюдения с усовершенствованными инструментами, продемонстрировал важность эмпирического подхода, а его ученик Иоганн Кеплер математически обосновал законы движения планет. Эти достижения заложили основу для современной астрономии и её интеграции в систему образования.  
Таким образом, в эпоху Средневековья и Возрождения астрономия эволюционировала от схоластического комментирования к научному анализу, чему способствовали как сохранение античного наследия, так и новаторские открытия. Этот период стал мостом между традиционной космологией и научной революцией XVII века, определив дальнейшее развитие образовательной астрономии.</w:t>
      </w:r>
    </w:p>
    <w:p>
      <w:pPr>
        <w:pStyle w:val="Heading1"/>
        <w:pageBreakBefore/>
        <w:spacing w:line="360" w:before="0" w:after="0"/>
        <w:jc w:val="center"/>
      </w:pPr>
      <w:r>
        <w:t xml:space="preserve">СТАНОВЛЕНИЕ ОБРАЗОВАТЕЛЬНОЙ АСТРОНОМИИ В НОВОЕ ВРЕМЯ</w:t>
      </w:r>
    </w:p>
    <w:p>
      <w:pPr>
        <w:spacing w:line="360" w:before="0" w:after="0"/>
        <w:ind w:firstLine="720"/>
        <w:jc w:val="both"/>
      </w:pPr>
      <w:r>
        <w:t xml:space="preserve">В период Нового времени образовательная астрономия претерпела значительные изменения, обусловленные как научными открытиями, так и трансформацией образовательных систем. Начиная с XVI века, астрономия постепенно интегрировалась в учебные программы европейских университетов, что было связано с коперниканской революцией и последующими достижениями в области небесной механики. Труды Николая Коперника, Тихо Браге, Иоганна Кеплера и Галилео Галилея не только изменили представления о Вселенной, но и стали основой для преподавания астрономии как научной дисциплины.  
Важным этапом стало включение астрономии в систему классического образования. В университетах Германии, Италии и Англии курс астрономи стал обязательным для студентов философских факультетов, что способствовало формированию методик преподавания. Особую роль сыграли труды Кеплера, который не только разработал законы движения планет, но и создал учебные пособия, адаптированные для студентов. В XVII веке благодаря работам Исаака Ньютона астрономия окончательно утвердилась как точная наука, что отразилось на её месте в образовании. Его "Математические начала натуральной философии" стали фундаментальным учебным текстом, а принципы ньютоновской механики легли в основу университетских курсов.  
Развитие инструментальной базы также оказало влияние на образовательный процесс. Изобретение телескопа и его усовершенствование позволили включить в учебные программы практические наблюдения, что способствовало формированию экспериментального подхода. В XVIII веке создание обсерваторий при университетах, таких как Гринвичская и Парижская, обеспечило студентов возможностью участвовать в научных исследованиях. Это привело к появлению специализированных астрономических школ, где обучение сочеталось с научной деятельностью.  
Параллельно с университетским образованием астрономия стала проникать в школы. В эпоху Просвещения идеи популяризации науки привели к созданию первых учебников по астрономии для широкой аудитории. Труды Жана-Сильвена Байи и Жозефа Лаланда не только систематизировали знания, но и сделали их доступными для неспециалистов. Это способствовало формированию астрономии как общеобразовательного предмета, что в дальнейшем привело к её включению в школьные программы.  
Таким образом, в Новое время образовательная астрономия прошла путь от узкоспециализированной дисциплины до важного элемента общего образования. Научные открытия, развитие инструментальной базы и изменение подходов к преподаванию заложили основы современной системы астрономического образования, обеспечив его интеграцию в академическую и школьную среду.</w:t>
      </w:r>
    </w:p>
    <w:p>
      <w:pPr>
        <w:pStyle w:val="Heading1"/>
        <w:pageBreakBefore/>
        <w:spacing w:line="360" w:before="0" w:after="0"/>
        <w:jc w:val="center"/>
      </w:pPr>
      <w:r>
        <w:t xml:space="preserve">СОВРЕМЕННЫЕ ТЕНДЕНЦИИ В ПРЕПОДАВАНИИ АСТРОНОМИИ</w:t>
      </w:r>
    </w:p>
    <w:p>
      <w:pPr>
        <w:spacing w:line="360" w:before="0" w:after="0"/>
        <w:ind w:firstLine="720"/>
        <w:jc w:val="both"/>
      </w:pPr>
      <w:r>
        <w:t xml:space="preserve">В последние десятилетия преподавание астрономии претерпело значительные изменения, обусловленные как технологическим прогрессом, так и трансформацией образовательных парадигм. Одной из ключевых тенденций является интеграция цифровых технологий в учебный процесс. Виртуальные планетарии, интерактивные симуляторы и онлайн-обсерватории позволяют учащимся визуализировать сложные астрономические явления, такие как движение небесных тел, гравитационные взаимодействия или эволюция звёзд, что существенно повышает наглядность и доступность материала. Особое внимание уделяется использованию программного обеспечения, такого как Stellarium, Celestia и WorldWide Telescope, которые предоставляют возможности для моделирования астрономических процессов в реальном времени.  
Другой важной тенденцией является междисциплинарный подход, объединяющий астрономию с физикой, математикой, информатикой и даже гуманитарными науками. Современные учебные программы часто включают проекты, связанные с анализом больших данных в астрофизике, применением методов машинного обучения для классификации галактик или изучением исторических аспектов астрономических открытий. Это способствует формированию у учащихся целостного научного мировоззрения и развитию критического мышления.  
Активное внедрение методов дистанционного обучения также оказало влияние на преподавание астрономии. Массовые открытые онлайн-курсы (МООК), вебинары и видеолекции ведущих учёных делают астрономическое образование доступным для широкой аудитории, включая жителей удалённых регионов. Кроме того, развитие гражданской науки позволяет учащимся участвовать в реальных исследовательских проектах, таких как поиск экзопланет или анализ снимков космических телескопов, что усиливает практическую составляющую обучения.  
Особое место занимает популяризация астрономии через научно-просветительские инициативы. Фестивали науки, публичные лекции, астрономические клубы и социальные медиа-проекты способствуют повышению интереса к дисциплине среди молодёжи. В ряде стран наблюдается возрождение школьного курса астрономии, что связано с осознанием её роли в формировании научной грамотности.  
Педагогические стратегии также эволюционируют в сторону активного обучения: вместо традиционных лекций всё чаще применяются проблемно-ориентированные и исследовательские методы. Учащимся предлагается решать кейсы, связанные с актуальными астрономическими проблемами, такими как поиск тёмной материи или колонизация Марса, что стимулирует самостоятельное познание.  
Таким образом, современное преподавание астрономии характеризуется технологизацией, междисциплинарностью, доступностью и ориентацией на практическую деятельность. Эти тенденции не только расширяют образовательные возможности, но и способствуют подготовке нового поколения исследователей, способных решать сложные научные задачи.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астрономии представляет собой сложный и многогранный процесс, отражающий эволюцию научного познания, педагогических подходов и технологических возможностей. Начиная с древних цивилизаций, где астрономия выполняла преимущественно практические и религиозные функции, до современного этапа, характеризующегося интеграцией цифровых технологий и междисциплинарных исследований, образовательная астрономия прошла значительный путь. Важным этапом стало формирование университетских программ в эпоху Средневековья и Возрождения, когда астрономия стала неотъемлемой частью академического образования. В Новое время развитие инструментальной базы и теоретических основ способствовало превращению астрономии в полноценную научную дисциплину, а её преподавание стало более систематизированным. В XX–XXI веках ключевыми факторами прогресса стали космические исследования, компьютерное моделирование и доступность данных, что существенно расширило образовательные возможности. Однако остаются актуальными вызовы, связанные с необходимостью адаптации учебных программ к быстро меняющимся научным парадигмам, а также с обеспечением равного доступа к качественному астрономическому образованию в разных регионах мира. Таким образом, дальнейшее развитие образовательной астрономии требует не только сохранения традиционных методик, но и активного внедрения инновационных подходов, способствующих формированию у учащихся целостного представления о Вселенной и её законах. Перспективы данной области связаны с углублением международного сотрудничества, использованием виртуальных обсерваторий и популяризацией астрономических знаний среди широкой аудитории, что в конечном итоге будет способствовать прогрессу как науки, так и общества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Бронштэн В.А.. История астрономии в России и СССР. 1999 (книга)</w:t>
      </w:r>
    </w:p>
    <w:p>
      <w:pPr>
        <w:spacing w:line="360" w:before="0" w:after="0"/>
        <w:ind w:firstLine="720"/>
        <w:jc w:val="both"/>
      </w:pPr>
      <w:r>
        <w:t xml:space="preserve">2. Сурдин В.Г.. Астрономическое образование в России: история и современность. 2005 (статья)</w:t>
      </w:r>
    </w:p>
    <w:p>
      <w:pPr>
        <w:spacing w:line="360" w:before="0" w:after="0"/>
        <w:ind w:firstLine="720"/>
        <w:jc w:val="both"/>
      </w:pPr>
      <w:r>
        <w:t xml:space="preserve">3. Кузнецов А.В.. Развитие астрономического образования в СССР (1917–1991). 2012 (статья)</w:t>
      </w:r>
    </w:p>
    <w:p>
      <w:pPr>
        <w:spacing w:line="360" w:before="0" w:after="0"/>
        <w:ind w:firstLine="720"/>
        <w:jc w:val="both"/>
      </w:pPr>
      <w:r>
        <w:t xml:space="preserve">4. Чурюмов К.И.. Астрономия в школе: история и перспективы. 2008 (статья)</w:t>
      </w:r>
    </w:p>
    <w:p>
      <w:pPr>
        <w:spacing w:line="360" w:before="0" w:after="0"/>
        <w:ind w:firstLine="720"/>
        <w:jc w:val="both"/>
      </w:pPr>
      <w:r>
        <w:t xml:space="preserve">5. Зигель Ф.Ю.. Астрономия вчера и сегодня. 1976 (книга)</w:t>
      </w:r>
    </w:p>
    <w:p>
      <w:pPr>
        <w:spacing w:line="360" w:before="0" w:after="0"/>
        <w:ind w:firstLine="720"/>
        <w:jc w:val="both"/>
      </w:pPr>
      <w:r>
        <w:t xml:space="preserve">6. Шевченко В.В.. История преподавания астрономии в России. 2010 (статья)</w:t>
      </w:r>
    </w:p>
    <w:p>
      <w:pPr>
        <w:spacing w:line="360" w:before="0" w:after="0"/>
        <w:ind w:firstLine="720"/>
        <w:jc w:val="both"/>
      </w:pPr>
      <w:r>
        <w:t xml:space="preserve">7. Мартынов Д.Я.. Курс общей астрономии: исторический обзор. 1987 (книга)</w:t>
      </w:r>
    </w:p>
    <w:p>
      <w:pPr>
        <w:spacing w:line="360" w:before="0" w:after="0"/>
        <w:ind w:firstLine="720"/>
        <w:jc w:val="both"/>
      </w:pPr>
      <w:r>
        <w:t xml:space="preserve">8. NASA Education. The Evolution of Astronomy Education in the U.S.. 2020 (интернет-ресурс)</w:t>
      </w:r>
    </w:p>
    <w:p>
      <w:pPr>
        <w:spacing w:line="360" w:before="0" w:after="0"/>
        <w:ind w:firstLine="720"/>
        <w:jc w:val="both"/>
      </w:pPr>
      <w:r>
        <w:t xml:space="preserve">9. International Astronomical Union (IAU). Astronomy Education Worldwide: Historical Perspectives. 2015 (интернет-ресурс)</w:t>
      </w:r>
    </w:p>
    <w:p>
      <w:pPr>
        <w:spacing w:line="360" w:before="0" w:after="0"/>
        <w:ind w:firstLine="720"/>
        <w:jc w:val="both"/>
      </w:pPr>
      <w:r>
        <w:t xml:space="preserve">10. Pasachoff J.M.. Astronomy: From the Earth to the Universe. 2014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2025-07-01T19:24:32.903Z</dcterms:created>
  <dcterms:modified xsi:type="dcterms:W3CDTF">2025-07-01T19:24:32.903Z</dcterms:modified>
</cp:coreProperties>
</file>

<file path=docProps/custom.xml><?xml version="1.0" encoding="utf-8"?>
<Properties xmlns="http://schemas.openxmlformats.org/officeDocument/2006/custom-properties" xmlns:vt="http://schemas.openxmlformats.org/officeDocument/2006/docPropsVTypes"/>
</file>