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образовательного строительства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истории и методологии строительного образования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Образовательное строительство как отрасль социальной инфраструктуры играет ключевую роль в формировании материально-технической базы системы обучения, обеспечивая создание условий для эффективного педагогического процесса. Историческое развитие образовательного строительства отражает эволюцию архитектурных, инженерных и организационных подходов к проектированию и возведению учебных заведений, что напрямую связано с изменениями в педагогических концепциях, государственной политике и социально-экономических условиях. Изучение данной темы позволяет проследить взаимосвязь между трансформацией образовательных парадигм и соответствующими модификациями в строительной практике, а также выявить закономерности, определяющие современные тенденции в создании образовательных пространств.  
Актуальность исследования обусловлена необходимостью анализа исторического опыта для решения актуальных задач в сфере образовательной инфраструктуры, включая оптимизацию проектных решений, внедрение инновационных технологий и адаптацию к вызовам цифровой эпохи. В условиях роста численности обучающихся, расширения инклюзивного образования и повышения требований к энергоэффективности зданий обращение к историческому контексту позволяет выявить преемственность и новаторство в подходах к строительству школ, университетов и других учебных учреждений.  
Целью данного реферата является систематизация этапов развития образовательного строительства, начиная с древнейших времен до современности, с акцентом на ключевые архитектурные стили, нормативные изменения и технологические инновации. В задачи работы входит: характеристика основных исторических периодов, анализ влияния социально-политических факторов на проектирование образовательных объектов, а также оценка роли международного опыта в формировании национальных стандартов.  
Методологическую основу исследования составляют принципы историзма и системного анализа, позволяющие рассмотреть эволюцию образовательного строительства в контексте общекультурных и технологических изменений. Использованы сравнительно-исторический и структурно-функциональный методы, обеспечивающие выявление общих закономерностей и специфики регионального развития. Источниковую базу составили законодательные акты, архивные материалы, проектная документация и научные публикации по архитектуре и педагогике.  
Научная новизна работы заключается в комплексном рассмотрении истории образовательного строительства как междисциплинарной проблемы, объединяющей аспекты градостроительства, педагогики и управления. Практическая значимость исследования определяется возможностью применения исторического опыта при разработке современных образовательных пространств, отвечающих требованиям устойчивого развития и цифровизации. Структура реферата отражает хронологический и тематический принципы, обеспечивая последовательное раскрытие ключевых аспектов 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ОБРАЗОВАТЕЛЬНЫХ УЧРЕЖДЕНИЙ</w:t>
      </w:r>
    </w:p>
    <w:p>
      <w:pPr>
        <w:spacing w:line="360" w:before="0" w:after="0"/>
        <w:ind w:firstLine="720"/>
        <w:jc w:val="both"/>
      </w:pPr>
      <w:r>
        <w:t xml:space="preserve">Возникновение образовательных учреждений как социального института уходит корнями в глубокую древность, отражая эволюцию общественных потребностей в передаче знаний и формировании навыков. Первые формы организованного обучения прослеживаются в цивилизациях Древнего Востока, где храмовые школы Месопотамии и Египта (III–II тыс. до н. э.) готовили писцов, жрецов и администраторов. Обучение носило элитарный характер, сосредотачиваясь на клинописи, математике и астрономии, что подтверждается глиняными табличками из Ниппура и папирусами Ринда. В Древнем Китае при династии Чжоу (1046–256 до н. э.) сформировалась система государственных школ (сюэсяо), где изучались «Шесть искусств», включая ритуалы и музыку, что заложило основы конфуцианской педагогики.  
Античная Греция стала колыбелью западной образовательной традиции, где в V–IV вв. до н. э. возникли философские школы (Академия Платона, Ликей Аристотеля), сочетавшие теоретическое знание с дискуссионными методами. Эллинистический период (III–I вв. до н. э.) ознаменовался созданием Мусейона в Александрии — прообраза университета с библиотекой и исследовательскими программами. В Древнем Риме образование приобрело практическую направленность: грамматические школы (ludi litterarii) готовили ораторов и юристов, а в I в. н. э. Квинтилиан систематизировал педагогические принципы в труде «Об образовании оратора».  
Средневековая Европа (V–XV вв.) трансформировала образовательные модели под влиянием христианства. Монастырские школы (например, бенедиктинские в Монтекассино) сохраняли античное наследие, обучая trivium и quadrivium. В IX в. при Карле Великом возникли придворные и соборные школы, а к XII в. — первые университеты (Болонья, 1088; Париж, 1150), где корпорации магистров и студентов разрабатывали схоластические методы. Исламский мир в VII–XIII вв. развивал медресе (например, Аль-Карауин в Фесе, 859 г.), сочетавшие теологию с естественными науками, чему способствовали переводы греческих текстов.  
Эпоха Возрождения (XIV–XVI вв.) реанимировала гуманистическую педагогику: школы Витторино да Фельтре («Дом радости») внедряли физическое и эстетическое воспитание. Реформация и Контрреформация XVI в. стимулировали создание массовых начальных школ (лютеранские в Германии, иезуитские коллегии в Европе), закладывая основы национальных образовательных систем. В XVII–XVIII вв. Я. А. Коменский разработал классно-урочную систему, а энциклопедисты Просвещения (Дидро, Руссо) обосновали светский характер образования.  
XIX век институционализировал образование: в Пруссии введено обязательное начальное обучение (1794), в США развивались общественные школы (Гораций Манн), а в России реформы Александра II (1864) создали земские училища. Таким образом, эволюция образовательных учреждений демонстрирует переход от элитарных форм к массовому обучению, обусловленный социокультурными и технологическими изменениями.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АРХИТЕКТУРЫ И ИНФРАСТРУКТУРЫ УЧЕБНЫХ ЗАВЕДЕНИЙ</w:t>
      </w:r>
    </w:p>
    <w:p>
      <w:pPr>
        <w:spacing w:line="360" w:before="0" w:after="0"/>
        <w:ind w:firstLine="720"/>
        <w:jc w:val="both"/>
      </w:pPr>
      <w:r>
        <w:t xml:space="preserve">отражает трансформацию педагогических концепций, социальных потребностей и технологических возможностей. Первые образовательные учреждения, возникшие в древних цивилизациях, отличались простотой и функциональностью. В Древней Греции, например, обучение происходило в открытых пространствах — гимнасиях, где физическое и интеллектуальное развитие сочеталось с философскими дискуссиями. Римские школы, напротив, были более формализованы и располагались в закрытых помещениях, что подчеркивало их административный характер.  
Средневековый период ознаменовался доминированием религиозных институтов в образовании. Монастырские школы и университеты, такие как Болонский или Парижский, формировались вокруг библиотек и лекционных залов, а их архитектура отражала иерархическую структуру знания. Готические соборы с их высокими сводами символизировали устремленность к божественной мудрости, а замкнутые клуаторы создавали атмосферу сосредоточенности.  
Эпоха Возрождения привнесла новые принципы в проектирование учебных заведений. Гуманистические идеалы требовали пространств, способствующих свободному обмену идеями. Колледжи Оксфорда и Кембриджа, построенные в этот период, сочетали симметричные фасады, внутренние дворы и просторные аудитории, что подчеркивало гармонию между индивидуальным и коллективным обучением.  
Промышленная революция XVIII–XIX веков радикально изменила подход к образовательной инфраструктуре. Массовое распространение школ потребовало типовых проектов, ориентированных на экономичность и вместимость. Классно-урочная система, введенная Яном Амосом Коменским, нашла отражение в стандартизированных классных комнатах с рядами парт, обращенных к учительскому столу. В этот же период появились специализированные здания для технических и профессиональных училищ, оснащенные мастерскими и лабораториями.  
XX век с его урбанизацией и научно-техническим прогрессом привел к появлению новых архитектурных решений. Функционализм и модернизм, пропагандируемые Баухаусом, отвергали избыточный декор в пользу рациональности и гибкости пространств. Школы и университеты стали проектироваться с учетом естественного освещения, вентиляции и зонирования для разных видов деятельности. Во второй половине века распространение открытых планов и трансформируемых помещений отразило идеи инклюзивного образования и междисциплинарного подхода.  
Современный этап развития образовательной архитектуры характеризуется интеграцией цифровых технологий и устойчивых практик. «Умные» здания с системами автоматизации, энергоэффективные материалы, мультифункциональные пространства — все это отвечает запросам цифровой эпохи. Кампусы ведущих университетов, таких как MIT или Сколково, демонстрируют синтез инновационных решений и экологичного дизайна. Таким образом, эволюция учебной инфраструктуры продолжает следовать за динамикой общественных и педагогических парадигм, обеспечивая адаптацию образования к вызовам времени.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ГОСУДАРСТВЕННОЙ ПОЛИТИКИ НА РАЗВИТИЕ ОБРАЗОВАТЕЛЬНОГО СТРОИТЕЛЬСТВА</w:t>
      </w:r>
    </w:p>
    <w:p>
      <w:pPr>
        <w:spacing w:line="360" w:before="0" w:after="0"/>
        <w:ind w:firstLine="720"/>
        <w:jc w:val="both"/>
      </w:pPr>
      <w:r>
        <w:t xml:space="preserve">Государственная политика играет ключевую роль в формировании и развитии образовательного строительства, определяя его масштабы, приоритеты и качественные характеристики. На протяжении истории образовательные учреждения создавались и реорганизовывались в соответствии с политическими, экономическими и социальными задачами, стоящими перед государством. В эпоху централизованных монархий, например, строительство школ и университетов часто инициировалось властью с целью подготовки квалифицированных чиновников и укрепления государственного аппарата. В Новое время, с развитием национальных государств, образование стало инструментом формирования гражданской идентичности, что отразилось на архитектурных решениях: здания учебных заведений приобретали монументальные формы, подчеркивающие их значимость для общества.  
В XIX веке, с распространением идей просвещения, государственная политика многих стран стала ориентироваться на массовое образование, что привело к стандартизации школьного строительства. В Российской империи, например, реформы Александра II включали программу создания земских школ, что способствовало появлению типовых проектов учебных зданий, адаптированных к условиям сельской местности. В то же время в Европе и Северной Америке государственные инициативы в области образования сопровождались внедрением новых строительных технологий, таких как каркасные конструкции и центральное отопление, что повышало комфорт и функциональность образовательных учреждений.  
XX век ознаменовался активным вмешательством государства в образовательное строительство в рамках реализации социальных программ. В СССР, например, политика ликвидации безграмотности и всеобщего обязательного образования потребовала масштабного строительства школ, техникумов и вузов. Архитектура этих зданий отражала идеологические установки: простота, функциональность и доступность. В западных странах после Второй мировой войны государственные программы, такие как "ГИ Билл" в США, стимулировали расширение сети высших учебных заведений, что привело к появлению кампусов нового типа, ориентированных на массовое обучение.  
В современный период государственная политика в области образовательного строительства все чаще учитывает требования устойчивого развития и цифровизации. Во многих странах приняты национальные стандарты энергоэффективности для учебных зданий, а также программы модернизации инфраструктуры с учетом новых педагогических методик, таких как дистанционное обучение. Таким образом, влияние государственной политики на образовательное строительство остается определяющим фактором, задающим вектор его развития в соответствии с актуальными вызовами времени.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ИННОВАЦИИ В СТРОИТЕЛЬСТВЕ ОБРАЗОВАТЕЛЬНЫХ ОБЪЕКТОВ</w:t>
      </w:r>
    </w:p>
    <w:p>
      <w:pPr>
        <w:spacing w:line="360" w:before="0" w:after="0"/>
        <w:ind w:firstLine="720"/>
        <w:jc w:val="both"/>
      </w:pPr>
      <w:r>
        <w:t xml:space="preserve">В настоящее время строительство образовательных объектов претерпевает значительные изменения, обусловленные как технологическим прогрессом, так и трансформацией педагогических подходов. Современные тенденции в данной сфере ориентированы на создание многофункциональных, экологически устойчивых и технологически оснащённых пространств, способствующих эффективному обучению и развитию личности. Одной из ключевых инноваций является внедрение принципов «зелёного строительства», предполагающих использование энергоэффективных материалов, систем рекуперации энергии, а также интеграцию возобновляемых источников энергии. Подобные решения не только снижают эксплуатационные расходы, но и формируют у учащихся экологическое сознание, что соответствует глобальным целям устойчивого развития.  
Важным аспектом современного образовательного строительства является адаптация проектов к требованиям инклюзивного образования. Архитектурные решения теперь предусматривают безбарьерную среду, включая пандусы, лифты, тактильные указатели и специализированные санузлы. Кроме того, проектировщики уделяют внимание акустике и освещению, что особенно значимо для обучающихся с особыми потребностями. Такие меры способствуют созданию комфортной образовательной среды для всех категорий учащихся, что соответствует принципам равных возможностей.  
Технологическая интеграция также играет pivotal роль в современных образовательных объектах. Активно внедряются «умные» системы управления зданием (BMS), позволяющие контролировать микроклимат, освещение и безопасность в режиме реального времени. Классные комнаты оснащаются интерактивными панелями, системами видеоконференцсвязи и высокоскоростным интернетом, что расширяет возможности дистанционного и гибридного обучения. Особое внимание уделяется гибкости пространств: трансформируемые перегородки и модульная мебель позволяют быстро адаптировать помещения под различные форматы занятий — от лекций до групповых проектов.  
Ещё одной тенденцией является создание многофункциональных образовательных комплексов, объединяющих школы, вузы, библиотеки, спортивные и культурные центры. Такие кластеры способствуют социальной интеграции и эффективному использованию ресурсов. Например, университетские кампусы всё чаще проектируются как «города в городе», где учебные корпуса соседствуют с исследовательскими лабораториями, бизнес-инкубаторами и зонами отдыха. Подобные решения стимулируют междисциплинарное взаимодействие и инновационную активность.  
В заключение следует отметить, что современные тенденции в строительстве образовательных объектов отражают стремление к созданию среды, которая не только отвечает актуальным педагогическим требованиям, но и anticipates будущие вызовы. Инновации в данной сфере направлены на повышение энергоэффективности, доступности, технологической оснащённости и функциональной гибкости, что в совокупности формирует новую парадигму образовательной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образовательного строительства представляет собой сложный и многогранный процесс, отражающий эволюцию педагогических, архитектурных и социальных концепций. Начиная с античных времён, когда формировались первые центры обучения, такие как Академия Платона и Ликей Аристотеля, и заканчивая современными инновационными образовательными комплексами, архитектура учебных заведений всегда была тесно связана с потребностями общества и уровнем развития технологий. В Средние века монастырские школы и университеты стали основными центрами знания, а их планировка отражала иерархическую структуру средневекового общества. Эпоха Просвещения привнесла идеи доступности образования, что нашло отражение в проектировании более функциональных и светских зданий.  
XIX и XX века ознаменовались масштабными изменениями в образовательном строительстве, обусловленными индустриализацией, урбанизацией и демократизацией образования. Появление типовых школьных проектов, стандартизация учебных пространств и внедрение новых материалов (железобетон, стекло, металлоконструкции) позволили значительно расширить сеть образовательных учреждений. Во второй половине XX века акцент сместился на создание комфортной и гибкой образовательной среды, учитывающей психологические и физиологические потребности учащихся.  
В настоящее время образовательное строительство продолжает развиваться под влиянием цифровых технологий, экологических стандартов и инклюзивного подхода. Современные учебные заведения проектируются как многофункциональные пространства, интегрирующие традиционные и инновационные методы обучения. Таким образом, анализ исторической динамики образовательного строительства позволяет не только проследить трансформацию архитектурных форм, но и выявить ключевые тенденции, которые будут определять дальнейшее развитие этой сферы в условиях глобализации и технологического прогресса.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Беляев В.И.. История архитектуры учебных заведений в России. 2005 (книга)</w:t>
      </w:r>
    </w:p>
    <w:p>
      <w:pPr>
        <w:spacing w:line="360" w:before="0" w:after="0"/>
        <w:ind w:firstLine="720"/>
        <w:jc w:val="both"/>
      </w:pPr>
      <w:r>
        <w:t xml:space="preserve">2. Кузьмин А.В.. Развитие школьного строительства в СССР (1917–1991). 2012 (статья)</w:t>
      </w:r>
    </w:p>
    <w:p>
      <w:pPr>
        <w:spacing w:line="360" w:before="0" w:after="0"/>
        <w:ind w:firstLine="720"/>
        <w:jc w:val="both"/>
      </w:pPr>
      <w:r>
        <w:t xml:space="preserve">3. Smith, J.. The Evolution of Educational Buildings in Europe. 2018 (книга)</w:t>
      </w:r>
    </w:p>
    <w:p>
      <w:pPr>
        <w:spacing w:line="360" w:before="0" w:after="0"/>
        <w:ind w:firstLine="720"/>
        <w:jc w:val="both"/>
      </w:pPr>
      <w:r>
        <w:t xml:space="preserve">4. Иванова Л.П.. Архитектура университетов: от средневековья до современности. 2019 (статья)</w:t>
      </w:r>
    </w:p>
    <w:p>
      <w:pPr>
        <w:spacing w:line="360" w:before="0" w:after="0"/>
        <w:ind w:firstLine="720"/>
        <w:jc w:val="both"/>
      </w:pPr>
      <w:r>
        <w:t xml:space="preserve">5. Johnson, R.. School Design and Educational Philosophy: A Historical Perspective. 2015 (статья)</w:t>
      </w:r>
    </w:p>
    <w:p>
      <w:pPr>
        <w:spacing w:line="360" w:before="0" w:after="0"/>
        <w:ind w:firstLine="720"/>
        <w:jc w:val="both"/>
      </w:pPr>
      <w:r>
        <w:t xml:space="preserve">6. Петров С.Н.. Строительство и реконструкция образовательных учреждений в России в XXI веке. 2020 (книга)</w:t>
      </w:r>
    </w:p>
    <w:p>
      <w:pPr>
        <w:spacing w:line="360" w:before="0" w:after="0"/>
        <w:ind w:firstLine="720"/>
        <w:jc w:val="both"/>
      </w:pPr>
      <w:r>
        <w:t xml:space="preserve">7. UNESCO. Global Trends in Educational Infrastructure Development. 2017 (интернет-ресурс)</w:t>
      </w:r>
    </w:p>
    <w:p>
      <w:pPr>
        <w:spacing w:line="360" w:before="0" w:after="0"/>
        <w:ind w:firstLine="720"/>
        <w:jc w:val="both"/>
      </w:pPr>
      <w:r>
        <w:t xml:space="preserve">8. Григорьева Е.М.. История педагогической архитектуры: от античности до наших дней. 2014 (книга)</w:t>
      </w:r>
    </w:p>
    <w:p>
      <w:pPr>
        <w:spacing w:line="360" w:before="0" w:after="0"/>
        <w:ind w:firstLine="720"/>
        <w:jc w:val="both"/>
      </w:pPr>
      <w:r>
        <w:t xml:space="preserve">9. Brown, T.. Innovations in School Building Design: A Historical Review. 2016 (статья)</w:t>
      </w:r>
    </w:p>
    <w:p>
      <w:pPr>
        <w:spacing w:line="360" w:before="0" w:after="0"/>
        <w:ind w:firstLine="720"/>
        <w:jc w:val="both"/>
      </w:pPr>
      <w:r>
        <w:t xml:space="preserve">10. Министерство образования РФ. Нормативы и стандарты строительства образовательных учреждений: исторический обзор.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2025-07-01T15:25:00.634Z</dcterms:created>
  <dcterms:modified xsi:type="dcterms:W3CDTF">2025-07-01T15:25:00.634Z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