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навигационной 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биологической навигации и сенсорных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биология представляет собой междисциплинарную область исследований, объединяющую принципы биологии, нейрофизиологии, экологии и этологии для изучения механизмов пространственной ориентации и навигации у живых организмов. Способность точно определять местоположение и перемещаться в пространстве является критически важной для выживания большинства видов, поскольку она обеспечивает поиск пищи, миграцию, избегание хищников и воспроизводство. История развития навигационной биологии насчитывает несколько столетий, начиная с первых наблюдений за поведением животных и заканчивая современными молекулярно-генетическими и нейробиологическими исследованиями, раскрывающими сложные механизмы ориентации.  
Первые научные труды, посвящённые навигационным способностям животных, относятся к античному периоду. Аристотель в своих работах описывал сезонные миграции птиц, однако систематическое изучение этого феномена началось лишь в XVIII–XIX веках. Значительный вклад в развитие навигационной биологии внесли натуралисты и путешественники, такие как Чарльз Дарвин и Альфред Уоллес, которые обратили внимание на удивительную точность миграционных маршрутов у различных видов. В XX веке благодаря развитию экспериментальных методов были открыты ключевые сенсорные системы, обеспечивающие ориентацию, включая магнитное поле Земли, солнечную и звёздную навигацию, а также обонятельные и акустические сигналы.  
Особый прорыв в навигационной биологии произошёл во второй половине XX века, когда учёные начали изучать нейронные основы пространственного поведения. Открытие клеток места, клеток направления и координатных нейронов в гиппокампе и связанных с ним структурах мозга позволило понять, как животные формируют когнитивные карты окружающего пространства. Современные исследования активно используют методы молекулярной биологии, генной инженерии и компьютерного моделирования, что открывает новые перспективы для изучения эволюционных и физиологических аспектов навигации.  
Таким образом, история развития навигационной биологии отражает эволюцию научного знания от описательных наблюдений до глубокого понимания сложных биологических механизмов. Изучение навигационных систем не только расширяет фундаментальные представления о поведении животных, но и имеет прикладное значение, включая разработку бионических систем навигации и решение экологических проблем, связанных с изменением среды обитания. Данный реферат посвящён анализу ключевых этапов становления навигационной биологии как науки и их вклада в современные биологические и технологические исследования.</w:t>
      </w:r>
    </w:p>
    <w:p>
      <w:pPr>
        <w:pStyle w:val="Heading1"/>
        <w:pageBreakBefore/>
        <w:spacing w:line="360" w:before="0" w:after="0"/>
        <w:jc w:val="center"/>
      </w:pPr>
      <w:r>
        <w:t xml:space="preserve">ИСТОРИЧЕСКИЕ ЭТАПЫ РАЗВИТИЯ НАВИГАЦИОННОЙ БИОЛОГИИ</w:t>
      </w:r>
    </w:p>
    <w:p>
      <w:pPr>
        <w:spacing w:line="360" w:before="0" w:after="0"/>
        <w:ind w:firstLine="720"/>
        <w:jc w:val="both"/>
      </w:pPr>
      <w:r>
        <w:t xml:space="preserve">История развития навигационной биологии как научной дисциплины охватывает несколько ключевых этапов, каждый из которых внёс существенный вклад в понимание механизмов пространственной ориентации животных. Первые наблюдения, связанные с навигационными способностями живых организмов, относятся к античному периоду. Уже в трудах Аристотеля встречаются упоминания о сезонных миграциях птиц, однако объяснения этим явлениям носили умозрительный характер и основывались на ограниченных эмпирических данных.  
Значительный прогресс в изучении навигации животных произошёл в эпоху Великих географических открытий (XV–XVII вв.), когда мореплаватели столкнулись с феноменом точного возвращения птиц к местам гнездования после длительных перелётов. Это стимулировало первые систематические исследования, хотя научная методология оставалась примитивной. В XVIII–XIX вв. развитие естествознания позволило перейти от описательных подходов к экспериментальным. Работы Чарльза Дарвина и Альфреда Уоллеса заложили основы эволюционного понимания навигационных адаптаций, а исследования Фабри и Кремера продемонстрировали роль инстинктов в пространственном поведении.  
Переломным моментом стал XX век, когда навигационная биология оформилась как самостоятельная дисциплина. Пионерские эксперименты Карла фон Фриша по изучению танцев пчёл (1940–1950-е гг.) раскрыли механизмы коммуникации и ориентации у социальных насекомых. Параллельно исследования Густава Крамера и Уильяма Китона доказали использование птицами астрономических (солнце, звёзды) и геомагнитных ориентиров. Развитие радиотелеметрии и спутникового слежения в конце XX века позволило детально изучать маршруты миграций крупных животных, таких как морские черепахи и китообразные.  
Современный этап (XXI в.) характеризуется междисциплинарным подходом, объединяющим нейробиологию, генетику и физику. Открытие криптохромов — фоторецепторов, связанных с магниторецепцией, — подтвердило молекулярные основы «биокомпаса». Расшифровка геномов мигрирующих видов выявила наследственные факторы, влияющие на навигационные стратегии. Одновременно развитие технологий искусственного интеллекта и машинного обучения позволило моделировать сложные поведенческие алгоритмы. Несмотря на значительные достижения, многие аспекты навигации, включая интеграцию мультимодальных сенсорных сигналов, остаются предметом дискуссий, что определяет перспективы дальнейших исследований.</w:t>
      </w:r>
    </w:p>
    <w:p>
      <w:pPr>
        <w:pStyle w:val="Heading1"/>
        <w:pageBreakBefore/>
        <w:spacing w:line="360" w:before="0" w:after="0"/>
        <w:jc w:val="center"/>
      </w:pPr>
      <w:r>
        <w:t xml:space="preserve">ОСНОВНЫЕ МЕХАНИЗМЫ НАВИГАЦИИ У ЖИВОТНЫХ</w:t>
      </w:r>
    </w:p>
    <w:p>
      <w:pPr>
        <w:spacing w:line="360" w:before="0" w:after="0"/>
        <w:ind w:firstLine="720"/>
        <w:jc w:val="both"/>
      </w:pPr>
      <w:r>
        <w:t xml:space="preserve">Навигационная биология изучает сложные механизмы, позволяющие животным ориентироваться в пространстве и совершать точные перемещения на значительные расстояния. Основные механизмы навигации включают использование магнитного поля Земли, астрономических ориентиров, химических сигналов, акустических и оптических маркеров, а также внутренних биологических часов. Магниторецепция является одним из наиболее изученных, но до конца не раскрытых механизмов. Некоторые виды птиц, такие как почтовые голуби, обладают специализированными клетками, содержащими криптохромы, которые реагируют на изменения магнитного поля. Экспериментально подтверждено, что нарушение магнитного поля дезориентирует птиц, что свидетельствует о ключевой роли этого механизма в их навигации.  
Другой важный механизм — ориентация по небесным светилам. Насекомые, например, пчелы, используют положение солнца для определения направления полета. Даже при облачности они способны ориентироваться по поляризованному свету, который воспринимают специальными структурами в глазах. Морские черепахи, мигрирующие на тысячи километров, также полагаются на астрономические ориентиры, дополняя их магнитной чувствительностью. В экспериментах с искусственным затемнением неба у черепах наблюдались нарушения в выборе направления, что подтверждает значимость этого механизма.  
Хеморецепция играет ключевую роль в навигации многих водных и наземных видов. Лососи, возвращающиеся в реки для нереста, идентифицируют родные водоемы по химическому составу воды, запоминая его на ранних стадиях развития. Аналогично, муравьи оставляют феромонные следы, позволяющие им и сородичам находить путь к пище и обратно в колонию. Нарушение химических маркеров приводит к дезориентации, что доказывает их критическую важность.  
Акустическая навигация характерна для китообразных и летучих мышей, использующих эхолокацию для построения пространственной карты окружающей среды. Ультразвуковые сигналы отражаются от объектов, позволяя животным избегать препятствий и находить добычу даже в полной темноте. Оптические механизмы, такие как распознавание ландшафтных ориентиров, активно применяются приматами и хищными птицами. Орлы, например, запоминают топографические особенности местности, что позволяет им эффективно патрулировать большие территории.  
Биологические часы синхронизируют навигационное поведение с циркадными ритмами, обеспечивая точность перемещений в зависимости от времени суток. Мигрирующие птицы корректируют курс, учитывая изменение положения солнца и звезд, что невозможно без внутреннего хронометража. Таким образом, навигация у животных представляет собой комплекс взаимосвязанных механизмов, эволюционно адаптированных к экологическим условиям и обеспечивающих выживание вида.</w:t>
      </w:r>
    </w:p>
    <w:p>
      <w:pPr>
        <w:pStyle w:val="Heading1"/>
        <w:pageBreakBefore/>
        <w:spacing w:line="360" w:before="0" w:after="0"/>
        <w:jc w:val="center"/>
      </w:pPr>
      <w:r>
        <w:t xml:space="preserve">ВЛИЯНИЕ ОКРУЖАЮЩЕЙ СРЕДЫ НА НАВИГАЦИОННЫЕ СПОСОБНОСТИ</w:t>
      </w:r>
    </w:p>
    <w:p>
      <w:pPr>
        <w:spacing w:line="360" w:before="0" w:after="0"/>
        <w:ind w:firstLine="720"/>
        <w:jc w:val="both"/>
      </w:pPr>
      <w:r>
        <w:t xml:space="preserve">живых организмов является ключевым аспектом навигационной биологии, поскольку адаптация к изменяющимся условиям среды определяет эффективность пространственной ориентации. Исследования демонстрируют, что такие факторы, как геомагнитное поле, освещённость, температура, влажность и химический состав атмосферы, оказывают непосредственное воздействие на механизмы навигации у различных видов. Например, у перелётных птиц геомагнитное поле служит основным ориентиром при миграции, а его аномалии могут приводить к дезориентации. Экспериментальные данные подтверждают, что искусственное искажение магнитного поля вызывает нарушения в выборе направления у голубей и морских черепах, что свидетельствует о высокой зависимости их навигационных систем от внешних условий.  
Освещённость также играет критическую роль, особенно у видов, использующих солнечный компас. Пчёлы, например, корректируют свои маршруты в зависимости от положения солнца, а изменение светового режима вследствие облачности или антропогенного светового загрязнения может нарушать их способность к точной навигации. Аналогичные эффекты наблюдаются у бабочек-монархов, мигрирующих на тысячи километров. Температурные колебания влияют на скорость биохимических реакций, лежащих в основе нейронных процессов, связанных с обработкой навигационной информации. У рыб, таких как лосось, температурные градиенты водоёмов служат дополнительным ориентиром при возвращении к местам нереста, а глобальное потепление может нарушать эти механизмы.  
Химические сигналы, распространяемые в водной или воздушной среде, являются ещё одним важным фактором. Морские организмы, включая китов и акул, используют ольфакторные маркеры для ориентации в океане, а загрязнение вод химическими веществами снижает их чувствительность к этим сигналам. В наземных экосистемах муравьи полагаются на феромонные следы, которые могут разрушаться под воздействием ветра или осадков, что усложняет их перемещение. Кроме того, антропогенные изменения ландшафта, такие как урбанизация и вырубка лесов, модифицируют естественные ориентиры, вынуждая животных адаптироваться к новым условиям или сталкиваться с повышенной смертностью из-за потери навигационных маршрутов.  
Таким образом, окружающая среда выступает как динамический фактор, формирующий эволюцию навигационных стратегий. Изучение её влияния позволяет не только понять фундаментальные механизмы биологической навигации, но и прогнозировать последствия экологических изменений для сохранения видов, зависящих от точной пространственной ориентации.</w:t>
      </w:r>
    </w:p>
    <w:p>
      <w:pPr>
        <w:pStyle w:val="Heading1"/>
        <w:pageBreakBefore/>
        <w:spacing w:line="360" w:before="0" w:after="0"/>
        <w:jc w:val="center"/>
      </w:pPr>
      <w:r>
        <w:t xml:space="preserve">СОВРЕМЕННЫЕ ИССЛЕДОВАНИЯ И ПЕРСПЕКТИВЫ РАЗВИТИЯ НАВИГАЦИОННОЙ БИОЛОГИИ</w:t>
      </w:r>
    </w:p>
    <w:p>
      <w:pPr>
        <w:spacing w:line="360" w:before="0" w:after="0"/>
        <w:ind w:firstLine="720"/>
        <w:jc w:val="both"/>
      </w:pPr>
      <w:r>
        <w:t xml:space="preserve">Современные исследования в области навигационной биологии характеризуются междисциплинарным подходом, объединяющим нейробиологию, молекулярную генетику, экологию и биофизику. Одним из ключевых направлений является изучение молекулярных и клеточных механизмов, лежащих в основе пространственной ориентации животных. В последние годы значительный прогресс достигнут в расшифровке нейронных сетей, ответственных за обработку навигационной информации. Например, у млекопитающих идентифицированы grid-клетки в энторинальной коре, формирующие геометрическую решетку для кодирования позиции в пространстве, а также head-direction клетки, фиксирующие направление движения. У птиц аналогичные функции выполняют кластеры нейронов в гиппокампе и латеральном магноцеллюлярном ядре переднего мозга (NCL), что подтверждает конвергентную эволюцию навигационных систем у неродственных таксонов.  
Важным аспектом современных исследований остается анализ роли внешних факторов в навигации. Установлено, что многие виды используют комплексные сенсорные сигналы, включая магнитное поле Земли, поляризованный свет, инфразвук и ольфакторные маркеры. Особый интерес представляет магниторецепция, механизмы которой до конца не раскрыты. Гипотезы варьируют от радикально-парных реакций в криптохромах сетчатки до наличия магниточувствительных частиц в вестибулярном аппарате. Эксперименты с генетически модифицированными дрозофилами и птицами демонстрируют ключевую роль криптохромов в магнитной навигации, однако их взаимодействие с нейронными структурами требует дальнейшего изучения.  
Перспективным направлением является применение технологий искусственного интеллекта для моделирования навигационного поведения. Алгоритмы машинного обучения позволяют анализировать большие массивы данных о перемещениях животных, выявляя закономерности, неочевидные при традиционном анализе. Например, использование рекуррентных нейронных сетей (RNN) помогло воспроизвести стратегии поиска пути у муравьев, основанные на интеграции визуальных и проприоцептивных сигналов. Кроме того, развивается бионика – создание технических систем, имитирующих биологические механизмы навигации. Это включает разработку автономных роботов с "искусственным гиппокампом" и датчиками, аналогами птичьего магнитного компаса.  
Генетические и эпигенетические исследования открывают новые горизонты в понимании эволюции навигационных способностей. Сравнительный анализ геномов мигрирующих и оседлых популяций выявил кандидатные гены, ассоциированные с миграционным поведением, такие как ADCY8 и CREB у птиц. Эпигенетические модификации, включая метилирование ДНК, могут объяснять пластичность навигационных стратегий в ответ на изменения среды. Это особенно актуально в контексте антропогенных воздействий, таких как световое загрязнение и электромагнитные помехи, которые нарушают естественные ориентиры.  
Ключевой задачей на будущее остается интеграция фундаментальных и прикладных аспектов навигационной биологии. Разработка методов защиты мигрирующих видов, оптимизация систем бионической навигации и углубление знаний о нейробиологических основах пространственного познания у человека – все это определяет вектор развития дисциплины. Учитывая возрастающую сложность экологических вызовов, дальнейшие исследования должны быть направлены не только на расширение теоретической базы, но и на поиск практических решений для сохранения биологического разнообразия и совершенствования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навигационная биология как научная дисциплина прошла сложный и многогранный путь развития, начиная с первых наблюдений за миграциями животных и заканчивая современными молекулярно-генетическими и нейробиологическими исследованиями. Исторический анализ эволюции представлений о навигационных механизмах демонстрирует переход от описательных гипотез к экспериментально подтверждённым теориям, основанным на междисциплинарном подходе. Ключевыми вехами стали открытие роли магнитного поля Земли в ориентации птиц, выявление значения звёздного неба для ночных мигрантов и обнаружение специализированных нейронных структур, обеспечивающих пространственную память. Современные достижения, такие как расшифровка генетических основ магниторецепции и применение GPS-трекинга, позволили углубить понимание адаптивных стратегий навигации в различных таксономических группах. Однако остаются нерешённые вопросы, в частности, касающиеся интеграции мультимодальных сенсорных сигналов и эволюционного происхождения навигационных систем. Перспективы дальнейших исследований связаны с развитием технологий биотелиметрии, компьютерного моделирования когнитивных процессов и сравнительного анализа навигационного поведения в изменяющихся экологических условиях. Полученные знания имеют не только фундаментальное значение для биологии, но и практическое применение в охране биоразнообразия, робототехнике и разработке бионических навигационных систем. Таким образом, история развития навигационной биологии иллюстрирует, как последовательное накопление эмпирических данных и совершенствование методологической базы способствовало формированию целостной научной парадигмы, объясняющей один из наиболее сложных аспектов поведения живых организмов.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Baker, R.R.. The Evolutionary Ecology of Animal Migration. 1978 (book)</w:t>
      </w:r>
    </w:p>
    <w:p>
      <w:pPr>
        <w:spacing w:line="360" w:before="0" w:after="0"/>
        <w:ind w:firstLine="720"/>
        <w:jc w:val="both"/>
      </w:pPr>
      <w:r>
        <w:t xml:space="preserve">2. Wiltschko, R., Wiltschko, W.. Magnetic Orientation in Animals. 1995 (book)</w:t>
      </w:r>
    </w:p>
    <w:p>
      <w:pPr>
        <w:spacing w:line="360" w:before="0" w:after="0"/>
        <w:ind w:firstLine="720"/>
        <w:jc w:val="both"/>
      </w:pPr>
      <w:r>
        <w:t xml:space="preserve">3. Gould, J.L.. Sensory Bases of Navigation. 1998 (article)</w:t>
      </w:r>
    </w:p>
    <w:p>
      <w:pPr>
        <w:spacing w:line="360" w:before="0" w:after="0"/>
        <w:ind w:firstLine="720"/>
        <w:jc w:val="both"/>
      </w:pPr>
      <w:r>
        <w:t xml:space="preserve">4. Alerstam, T.. Detours in bird migration. 2001 (article)</w:t>
      </w:r>
    </w:p>
    <w:p>
      <w:pPr>
        <w:spacing w:line="360" w:before="0" w:after="0"/>
        <w:ind w:firstLine="720"/>
        <w:jc w:val="both"/>
      </w:pPr>
      <w:r>
        <w:t xml:space="preserve">5. Lohmann, K.J., et al.. Geomagnetic imprinting: A unifying hypothesis of long-distance natal homing in salmon and sea turtles. 2008 (article)</w:t>
      </w:r>
    </w:p>
    <w:p>
      <w:pPr>
        <w:spacing w:line="360" w:before="0" w:after="0"/>
        <w:ind w:firstLine="720"/>
        <w:jc w:val="both"/>
      </w:pPr>
      <w:r>
        <w:t xml:space="preserve">6. Mouritsen, H.. Long-distance navigation and magnetoreception in migratory animals. 2018 (article)</w:t>
      </w:r>
    </w:p>
    <w:p>
      <w:pPr>
        <w:spacing w:line="360" w:before="0" w:after="0"/>
        <w:ind w:firstLine="720"/>
        <w:jc w:val="both"/>
      </w:pPr>
      <w:r>
        <w:t xml:space="preserve">7. Dingle, H.. Migration: The Biology of Life on the Move. 2014 (book)</w:t>
      </w:r>
    </w:p>
    <w:p>
      <w:pPr>
        <w:spacing w:line="360" w:before="0" w:after="0"/>
        <w:ind w:firstLine="720"/>
        <w:jc w:val="both"/>
      </w:pPr>
      <w:r>
        <w:t xml:space="preserve">8. Johnsen, S., Lohmann, K.J.. The physics and neurobiology of magnetoreception. 2005 (article)</w:t>
      </w:r>
    </w:p>
    <w:p>
      <w:pPr>
        <w:spacing w:line="360" w:before="0" w:after="0"/>
        <w:ind w:firstLine="720"/>
        <w:jc w:val="both"/>
      </w:pPr>
      <w:r>
        <w:t xml:space="preserve">9. Kramer, G.. Experiments on bird orientation and their interpretation. 1957 (article)</w:t>
      </w:r>
    </w:p>
    <w:p>
      <w:pPr>
        <w:spacing w:line="360" w:before="0" w:after="0"/>
        <w:ind w:firstLine="720"/>
        <w:jc w:val="both"/>
      </w:pPr>
      <w:r>
        <w:t xml:space="preserve">10. National Geographic Society. Animal Navigation.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2025-07-03T09:02:54.890Z</dcterms:created>
  <dcterms:modified xsi:type="dcterms:W3CDTF">2025-07-03T09:02:54.890Z</dcterms:modified>
</cp:coreProperties>
</file>

<file path=docProps/custom.xml><?xml version="1.0" encoding="utf-8"?>
<Properties xmlns="http://schemas.openxmlformats.org/officeDocument/2006/custom-properties" xmlns:vt="http://schemas.openxmlformats.org/officeDocument/2006/docPropsVTypes"/>
</file>