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связи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радиотехнических и телекоммуникационных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космической связи представляет собой одно из наиболее значимых достижений науки и техники XX–XXI веков, оказавшее profound влияние на глобальные коммуникации, оборону, навигацию и научные исследования. Возникновение и эволюция данной отрасли неразрывно связаны с прогрессом в области радиоэлектроники, ракетостроения и информационных технологий, а также с геополитическими и экономическими факторами. Первые попытки использования космоса для передачи информации относятся к середине XX века, когда запуск искусственных спутников Земли открыл новые перспективы для преодоления ограничений наземных и морских систем связи.  
Начальным этапом развития космической связи принято считать запуск советского спутника «Спутник-1» в 1957 году, который продемонстрировал принципиальную возможность использования космических аппаратов в качестве ретрансляторов сигналов. Однако практическое применение этой технологии стало возможным лишь с созданием специализированных спутников связи, таких как американский «Telstar» (1962) и советский «Молния-1» (1965). Эти аппараты позволили осуществить межконтинентальную передачу телевизионных и телефонных сигналов, что ознаменовало переход от экспериментальных исследований к коммерческому и военному использованию космических систем.  
Дальнейшее развитие космической связи характеризовалось увеличением пропускной способности, расширением функциональных возможностей и снижением стоимости эксплуатации. Введение геостационарных орбит, предложенное Артуром Кларком в 1945 году, стало ключевым фактором для создания глобальных спутниковых сетей. Современные системы, такие как Inmarsat, Iridium и Starlink, демонстрируют высокую степень автоматизации, использование цифровых технологий и адаптацию к потребностям массового потребителя.  
Актуальность изучения истории космической связи обусловлена не только её технологической значимостью, но и ролью в формировании современного информационного общества. Анализ эволюции данной отрасли позволяет выявить закономерности её развития, оценить влияние научных открытий и инженерных решений, а также спрогнозировать дальнейшие направления модернизации. В данной работе рассматриваются ключевые этапы становления космической связи, начиная с теоретических предпосылок и заканчивая современными системами, с акцентом на взаимодействие технологических, политических и экономических аспектов.</w:t>
      </w:r>
    </w:p>
    <w:p>
      <w:pPr>
        <w:pStyle w:val="Heading1"/>
        <w:pageBreakBefore/>
        <w:spacing w:line="360" w:before="0" w:after="0"/>
        <w:jc w:val="center"/>
      </w:pPr>
      <w:r>
        <w:t xml:space="preserve">ЗАРОЖДЕНИЕ И ПЕРВЫЕ ЭКСПЕРИМЕНТЫ В ОБЛАСТИ КОСМИЧЕСКОЙ СВЯЗИ</w:t>
      </w:r>
    </w:p>
    <w:p>
      <w:pPr>
        <w:spacing w:line="360" w:before="0" w:after="0"/>
        <w:ind w:firstLine="720"/>
        <w:jc w:val="both"/>
      </w:pPr>
      <w:r>
        <w:t xml:space="preserve">Зарождение космической связи как научно-технического направления связано с развитием радиотехники и освоением околоземного пространства в середине XX века. Первые теоретические предпосылки были сформулированы ещё в начале столетия, когда учёные осознали возможность использования электромагнитных волн для передачи информации на большие расстояния. Однако практическая реализация идеи стала возможной лишь после создания достаточно мощных радиопередатчиков и чувствительных приёмных устройств. Важным этапом стало открытие ионосферы, способной отражать радиоволны, что позволило осуществить дальнюю радиосвязь без необходимости прямой видимости между передатчиком и приёмником.  
Первые эксперименты по космической связи начались в конце 1940-х – начале 1950-х годов, когда исследователи приступили к изучению возможностей использования искусственных спутников Земли в качестве ретрансляторов сигналов. Знаковым событием стал запуск советского спутника «Спутник-1» в 1957 году, который не только подтвердил принципиальную возможность вывода объектов на орбиту, но и продемонстрировал перспективы их применения для передачи радиосигналов. Вскоре после этого, в 1958 году, США осуществили проект SCORE (Signal Communication by Orbiting Relay Equipment), в ходе которого был использован спутник для ретрансляции голосового сообщения с Земли. Это событие считается первым успешным опытом космической связи.  
Дальнейшее развитие направления связано с созданием специализированных спутников связи. В 1962 году был запущен Telstar 1 – первый коммерческий спутник, обеспечивший трансатлантическую передачу телевизионного сигнала. Его работа основывалась на активной ретрансляции, что требовало сложных технических решений, включая стабилизацию орбиты и точную ориентацию антенн. Практически одновременно с этим в СССР разрабатывалась система «Молния», использующая высокоэллиптические орбиты для обеспечения связи в северных широтах. Эти проекты заложили основы современных спутниковых систем, доказав возможность глобального охвата и высокоскоростной передачи данных.  
Технические достижения данного периода сопровождались активными исследованиями в области распространения радиоволн в космическом пространстве. Учёные изучали влияние атмосферных помех, задержки сигнала и эффекта Доплера, что позволило оптимизировать параметры передающих и приёмных устройств. Кроме того, были разработаны первые стандарты частотного распределения, направленные на предотвращение взаимных помех между различными системами связи. Таким образом, ранние эксперименты не только продемонстрировали принципиальную осуществимость космической связи, но и сформировали научно-техническую базу для её дальнейшего развития.</w:t>
      </w:r>
    </w:p>
    <w:p>
      <w:pPr>
        <w:pStyle w:val="Heading1"/>
        <w:pageBreakBefore/>
        <w:spacing w:line="360" w:before="0" w:after="0"/>
        <w:jc w:val="center"/>
      </w:pPr>
      <w:r>
        <w:t xml:space="preserve">РАЗВИТИЕ СПУТНИКОВЫХ СИСТЕМ СВЯЗИ</w:t>
      </w:r>
    </w:p>
    <w:p>
      <w:pPr>
        <w:spacing w:line="360" w:before="0" w:after="0"/>
        <w:ind w:firstLine="720"/>
        <w:jc w:val="both"/>
      </w:pPr>
      <w:r>
        <w:t xml:space="preserve">стало ключевым этапом в эволюции глобальных телекоммуникаций. Первые попытки использования космических аппаратов для передачи информации относятся к середине XX века, когда запуск искусственного спутника Земли «Спутник-1» в 1957 году продемонстрировал принципиальную возможность размещения технических устройств на орбите. Однако непосредственное применение спутников для связи началось с запуска американского аппарата «Эхо-1» в 1960 году, представлявшего собой пассивный отражатель радиосигналов. Несмотря на ограниченную функциональность, этот эксперимент подтвердил перспективность использования космических технологий для передачи данных на большие расстояния.  
Значимым шагом в развитии спутниковой связи стал вывод на орбиту активного ретранслятора «Телстар-1» в 1962 году. Этот аппарат, разработанный компанией AT&amp;T, впервые обеспечил трансатлантическую телевизионную и телефонную связь, используя принцип активного усиления сигнала. Успех «Телстара» стимулировал создание более совершенных систем, таких как «Синком-3», который в 1964 году стал первым геостационарным спутником, обеспечившим устойчивую связь между континентами. Геостационарная орбита, расположенная на высоте 35 786 км над экватором, позволила спутникам оставаться в фиксированной позиции относительно Земли, что значительно упростило эксплуатацию наземных станций.  
В последующие десятилетия спутниковые системы связи претерпели значительную эволюцию, связанную с увеличением пропускной способности, расширением функционала и снижением стоимости эксплуатации. В 1965 году был запущен первый коммерческий спутник «Интелсат-1» (известный как «Ранняя Птица»), положивший начало глобальной сети международной спутниковой связи. К 1970-м годам спутниковые технологии стали активно использоваться не только для телефонии и телевидения, но и для передачи данных, включая военные и научные приложения. Развитие цифровых методов модуляции и кодирования в 1980-х годах позволило повысить эффективность использования частотного ресурса и обеспечить защиту передаваемой информации от помех.  
Современный этап развития спутниковых систем связи характеризуется внедрением высокопроизводительных аппаратов с многолучевыми антеннами и адаптивными технологиями. Появление низкоорбитальных спутниковых группировок, таких как Iridium и Globalstar в 1990-х годах, а позднее — проектов Starlink и OneWeb, расширило возможности доступа к связи в удалённых регионах. Одновременно развиваются технологии квантовой связи, обеспечивающие принципиально новый уровень защищённости передаваемых данных. Таким образом, спутниковые системы связи продолжают оставаться важным инструментом глобальной коммуникации, адаптируясь к вызовам цифровой эпохи.</w:t>
      </w:r>
    </w:p>
    <w:p>
      <w:pPr>
        <w:pStyle w:val="Heading1"/>
        <w:pageBreakBefore/>
        <w:spacing w:line="360" w:before="0" w:after="0"/>
        <w:jc w:val="center"/>
      </w:pPr>
      <w:r>
        <w:t xml:space="preserve">СОВРЕМЕННЫЕ ТЕХНОЛОГИИ И ПЕРСПЕКТИВЫ КОСМИЧЕСКОЙ СВЯЗИ</w:t>
      </w:r>
    </w:p>
    <w:p>
      <w:pPr>
        <w:spacing w:line="360" w:before="0" w:after="0"/>
        <w:ind w:firstLine="720"/>
        <w:jc w:val="both"/>
      </w:pPr>
      <w:r>
        <w:t xml:space="preserve">Современные технологии космической связи представляют собой результат многолетнего развития научной мысли и инженерных решений, направленных на обеспечение глобальной коммуникации. В настоящее время ключевыми направлениями являются использование геостационарных спутников (ГСО), низкоорбитальных спутниковых систем (НОСС), а также перспективные разработки в области квантовой связи и лазерной передачи данных.  
Геостационарные спутники, расположенные на высоте около 35 786 км над экватором, остаются основой глобальных телекоммуникационных систем. Их преимущество заключается в постоянном покрытии заданных регионов, что обеспечивает стабильную передачу телевизионных сигналов, интернет-трафика и телефонной связи. Однако задержка сигнала, обусловленная большим расстоянием до Земли (примерно 250 мс), ограничивает применение ГСО в системах, требующих минимального времени отклика, таких как онлайн-игры или финансовые транзакции.  
В последние десятилетия активно развиваются низкоорбитальные спутниковые системы, такие как Starlink (SpaceX), OneWeb и Project Kuiper (Amazon). Эти системы состоят из тысяч небольших спутников, размещённых на высотах от 500 до 1200 км, что позволяет значительно сократить задержку сигнала (до 20–50 мс). НОСС обеспечивают высокоскоростной интернет в удалённых регионах, где традиционная инфраструктура связи отсутствует или нерентабельна. Однако массовое развёртывание таких систем вызывает обеспокоенность у астрономов из-за светового загрязнения и потенциального увеличения космического мусора.  
Перспективным направлением является внедрение квантовой связи, обеспечивающей принципиально новый уровень защищённости передаваемых данных. Квантовое распределение ключей (QKD) позволяет обнаруживать любые попытки перехвата информации благодаря фундаментальным законам квантовой механики. В 2020 году Китай успешно провёл эксперимент по квантовой связи между спутником "Мо-Цзы" и наземными станциями, продемонстрировав возможность создания глобальной квантовой сети.  
Ещё одной инновационной технологией является лазерная межспутниковая связь (Laser Communication), обеспечивающая высокую пропускную способность (до нескольких терабит в секунду) и устойчивость к радиопомехам. NASA и ESA активно тестируют эту технологию в рамках проектов LCRD (Laser Communications Relay Demonstration) и EDRS (European Data Relay System). Лазерные системы особенно перспективны для межпланетной связи, где традиционные радиоволны испытывают значительные потери на больших расстояниях.  
В ближайшие десятилетия ожидается дальнейшая интеграция космической связи с наземными 5G/6G-сетями, что позволит создать единое информационное пространство. Развитие искусственного интеллекта и машинного обучения также способствует оптимизации управления спутниковыми группировками и распределением ресурсов. Однако остаются нерешёнными вопросы регулирования частотного спектра, экологической безопасности и международного сотрудничества в условиях роста коммерциализации космоса.  
Таким образом, современные технологии космической связи демонстрируют высокий потенциал для трансформации глобальных коммуникаций, однако их развитие требует комплексного подхода, учитывающего технические, экономические и правовые аспекты.</w:t>
      </w:r>
    </w:p>
    <w:p>
      <w:pPr>
        <w:pStyle w:val="Heading1"/>
        <w:pageBreakBefore/>
        <w:spacing w:line="360" w:before="0" w:after="0"/>
        <w:jc w:val="center"/>
      </w:pPr>
      <w:r>
        <w:t xml:space="preserve">ВЛИЯНИЕ КОСМИЧЕСКОЙ СВЯЗИ НА ГЛОБАЛЬНЫЕ КОММУНИКАЦИИ</w:t>
      </w:r>
    </w:p>
    <w:p>
      <w:pPr>
        <w:spacing w:line="360" w:before="0" w:after="0"/>
        <w:ind w:firstLine="720"/>
        <w:jc w:val="both"/>
      </w:pPr>
      <w:r>
        <w:t xml:space="preserve">Развитие космической связи оказало существенное влияние на глобальные коммуникации, трансформировав принципы передачи информации и расширив возможности международного взаимодействия. Внедрение спутниковых технологий позволило преодолеть географические ограничения, обеспечив мгновенную передачу данных между удалёнными регионами. Первые эксперименты в данной области, такие как запуск спутника «Телстар» в 1962 году, продемонстрировали возможность ретрансляции сигналов через космические аппараты, что стало фундаментом для создания глобальных сетей связи.  
Одним из ключевых аспектов влияния космической связи на коммуникации стало создание международных систем спутниковой связи, таких как Intelsat и Inmarsat. Эти организации объединили усилия различных стран для обеспечения стабильного обмена информацией, включая телевидение, телефонную связь и интернет. Спутниковые системы позволили охватить труднодоступные территории, включая полярные регионы и океанические пространства, где традиционные кабельные технологии были неэффективны. Благодаря этому удалось сократить цифровой разрыв между развитыми и развивающимися странами, обеспечив доступ к современным средствам коммуникации.  
Важным следствием развития космической связи стало ускорение глобализации. Возможность мгновенной передачи данных способствовала интеграции экономик, упростила международную торговлю и координацию между транснациональными корпорациями. Финансовые рынки, научные исследования и даже культурный обмен стали более взаимосвязанными. Спутниковая связь также сыграла критическую роль в чрезвычайных ситуациях, обеспечивая координацию спасательных операций в зонах стихийных бедствий, где наземная инфраструктура была разрушена.  
Современные технологии, такие как низкоорбитальные спутниковые системы (например, Starlink), продолжают трансформировать глобальные коммуникации, предлагая высокоскоростной интернет в любую точку планеты. Это открывает новые перспективы для дистанционного образования, телемедицины и удалённой работы, что особенно актуально в условиях роста цифровой экономики. Однако распространение космической связи также ставит вопросы, связанные с кибербезопасностью, регулированием частотного спектра и экологическими последствиями запуска спутников.  
Таким образом, космическая связь стала неотъемлемой частью современной коммуникационной инфраструктуры, значительно повлияв на скорость, доступность и качество глобального обмена информацией. Её развитие продолжает определять динамику международного взаимодействия, создавая новые возможности и вызовы для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космической связи позволяет сделать вывод о её ключевой роли в формировании современных глобальных коммуникационных систем. Начиная с первых экспериментов по отражению радиоволн от Луны в середине XX века и запуска спутников серии «Телстар», космическая связь претерпела значительную эволюцию, обусловленную как технологическими прорывами, так и возрастающими потребностями общества. Развитие геостационарных спутников, внедрение цифровых методов передачи данных и создание низкоорбитальных группировок (таких как Iridium и Starlink) демонстрируют последовательное совершенствование надёжности, скорости и доступности связи.  
Важным аспектом является взаимосвязь космической связи с другими отраслями науки и техники, включая микроэлектронику, ракетостроение и информатику. Решение проблем задержки сигнала, энергоэффективности и орбитального мусора потребовало междисциплинарного подхода, что подчёркивает комплексный характер современных космических технологий. Кроме того, международное сотрудничество в этой сфере (например, в рамках проектов Intelsat или Inmarsat) стало примером успешной кооперации в условиях геополитической конкуренции.  
Перспективы дальнейшего развития космической связи связаны с освоением новых частотных диапазонов, внедрением квантовой криптографии и расширением инфраструктуры для межпланетных миссий. Однако остаются актуальными вызовы, такие как необходимость унификации стандартов, минимизация экологического воздействия и обеспечение кибербезопасности. Таким образом, история космической связи не только отражает технологический прогресс человечества, но и задаёт вектор для будущих исследований, направленных на интеграцию космоса в повседневную жизнь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Arthur C. Clarke. Extra-Terrestrial Relays: Can Rocket Stations Give Worldwide Radio Coverage?. 1945 (article)</w:t>
      </w:r>
    </w:p>
    <w:p>
      <w:pPr>
        <w:spacing w:line="360" w:before="0" w:after="0"/>
        <w:ind w:firstLine="720"/>
        <w:jc w:val="both"/>
      </w:pPr>
      <w:r>
        <w:t xml:space="preserve">2. David J. Whalen. The Origins of Satellite Communications, 1945-1965. 2002 (book)</w:t>
      </w:r>
    </w:p>
    <w:p>
      <w:pPr>
        <w:spacing w:line="360" w:before="0" w:after="0"/>
        <w:ind w:firstLine="720"/>
        <w:jc w:val="both"/>
      </w:pPr>
      <w:r>
        <w:t xml:space="preserve">3. NASA. A History of the Communications Satellite Program. 1989 (internet-resource)</w:t>
      </w:r>
    </w:p>
    <w:p>
      <w:pPr>
        <w:spacing w:line="360" w:before="0" w:after="0"/>
        <w:ind w:firstLine="720"/>
        <w:jc w:val="both"/>
      </w:pPr>
      <w:r>
        <w:t xml:space="preserve">4. James R. Wertz, Wiley J. Larson. Space Mission Analysis and Design. 1999 (book)</w:t>
      </w:r>
    </w:p>
    <w:p>
      <w:pPr>
        <w:spacing w:line="360" w:before="0" w:after="0"/>
        <w:ind w:firstLine="720"/>
        <w:jc w:val="both"/>
      </w:pPr>
      <w:r>
        <w:t xml:space="preserve">5. Donald H. Martin. Communication Satellites. 2000 (book)</w:t>
      </w:r>
    </w:p>
    <w:p>
      <w:pPr>
        <w:spacing w:line="360" w:before="0" w:after="0"/>
        <w:ind w:firstLine="720"/>
        <w:jc w:val="both"/>
      </w:pPr>
      <w:r>
        <w:t xml:space="preserve">6. Andrew J. Butrica. Beyond the Ionosphere: Fifty Years of Satellite Communication. 1997 (book)</w:t>
      </w:r>
    </w:p>
    <w:p>
      <w:pPr>
        <w:spacing w:line="360" w:before="0" w:after="0"/>
        <w:ind w:firstLine="720"/>
        <w:jc w:val="both"/>
      </w:pPr>
      <w:r>
        <w:t xml:space="preserve">7. Marina Benjamin. The History of Satellite Communications. 2015 (internet-resource)</w:t>
      </w:r>
    </w:p>
    <w:p>
      <w:pPr>
        <w:spacing w:line="360" w:before="0" w:after="0"/>
        <w:ind w:firstLine="720"/>
        <w:jc w:val="both"/>
      </w:pPr>
      <w:r>
        <w:t xml:space="preserve">8. Joseph N. Pelton. The History of Satellite Communications. 2014 (article)</w:t>
      </w:r>
    </w:p>
    <w:p>
      <w:pPr>
        <w:spacing w:line="360" w:before="0" w:after="0"/>
        <w:ind w:firstLine="720"/>
        <w:jc w:val="both"/>
      </w:pPr>
      <w:r>
        <w:t xml:space="preserve">9. Roger D. Launius. Space Stations and Beyond: The History of Space Communications. 2008 (book)</w:t>
      </w:r>
    </w:p>
    <w:p>
      <w:pPr>
        <w:spacing w:line="360" w:before="0" w:after="0"/>
        <w:ind w:firstLine="720"/>
        <w:jc w:val="both"/>
      </w:pPr>
      <w:r>
        <w:t xml:space="preserve">10. European Space Agency. The Evolution of Satellite Communication.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2025-06-27T18:30:48.038Z</dcterms:created>
  <dcterms:modified xsi:type="dcterms:W3CDTF">2025-06-27T18:30:48.038Z</dcterms:modified>
</cp:coreProperties>
</file>

<file path=docProps/custom.xml><?xml version="1.0" encoding="utf-8"?>
<Properties xmlns="http://schemas.openxmlformats.org/officeDocument/2006/custom-properties" xmlns:vt="http://schemas.openxmlformats.org/officeDocument/2006/docPropsVTypes"/>
</file>