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физики</w:t>
      </w:r>
    </w:p>
    <w:p>
      <w:pPr>
        <w:spacing w:line="360" w:before="0" w:after="40"/>
        <w:jc w:val="center"/>
      </w:pPr>
      <w:r>
        <w:t xml:space="preserve">Национальный исследовательский ядерный университет «МИФИ»</w:t>
      </w:r>
    </w:p>
    <w:p>
      <w:pPr>
        <w:spacing w:line="360" w:before="160" w:after="20"/>
        <w:jc w:val="center"/>
      </w:pPr>
      <w:r>
        <w:t xml:space="preserve">Кафедра теоретической ядерной физики и компьютерных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Компьютерная физика, как междисциплинарная область научного знания, занимает ключевое место в современном естествознании, объединяя методы теоретической и экспериментальной физики с вычислительными технологиями. Её становление и развитие неразрывно связаны с прогрессом вычислительной техники, алгоритмических подходов и математического моделирования, что позволило решать задачи, ранее недоступные для аналитического анализа. Возникновение компьютерной физики можно отнести к середине XX века, когда первые электронные вычислительные машины стали применяться для расчётов в ядерной физике, квантовой механике и гидродинамике. Однако предпосылки её формирования прослеживаются ещё в работах классиков физики, таких как Ньютон, Максвелл и Ферми, которые заложили основы численных методов и моделирования физических процессов.  
С развитием вычислительных мощностей и появлением специализированных алгоритмов компьютерная физика трансформировалась в самостоятельную научную дисциплину, охватывающую широкий спектр направлений: от молекулярной динамики и квантовых расчётов до астрофизических симуляций и изучения сложных систем. Важным этапом стало создание методов Монте-Карло, конечных разностей и конечных элементов, которые позволили моделировать процессы с высокой точностью даже при отсутствии аналитических решений. В последние десятилетия бурное развитие машинного обучения и искусственного интеллекта открыло новые перспективы для компьютерной физики, сделав возможным обработку больших данных и оптимизацию вычислительных экспериментов.  
Актуальность изучения истории компьютерной физики обусловлена не только её вкладом в фундаментальную науку, но и практическими приложениями в инженерии, материаловедении, биологии и климатологии. Анализ эволюции вычислительных методов позволяет понять закономерности их развития, оценить современные достижения и спрогнозировать дальнейшие направления исследований. В данной работе рассматриваются ключевые этапы становления компьютерной физики, начиная с первых численных расчётов и заканчивая современными высокопроизводительными вычислениями, а также исследуется влияние технологических и методологических инноваций на её прогресс. Особое внимание уделяется роли выдающихся учёных и значимым открытиям, определившим вектор развития этой дисциплины.</w:t>
      </w:r>
    </w:p>
    <w:p>
      <w:pPr>
        <w:pStyle w:val="Heading1"/>
        <w:pageBreakBefore/>
        <w:spacing w:line="360" w:before="0" w:after="0"/>
        <w:jc w:val="center"/>
      </w:pPr>
      <w:r>
        <w:t xml:space="preserve">ИСТОРИЧЕСКИЕ ПРЕДПОСЫЛКИ ВОЗНИКНОВЕНИЯ КОМПЬЮТЕРНОЙ ФИЗИКИ</w:t>
      </w:r>
    </w:p>
    <w:p>
      <w:pPr>
        <w:spacing w:line="360" w:before="0" w:after="0"/>
        <w:ind w:firstLine="720"/>
        <w:jc w:val="both"/>
      </w:pPr>
      <w:r>
        <w:t xml:space="preserve">Развитие компьютерной физики как самостоятельной научной дисциплины стало возможным благодаря совокупности исторических, технологических и теоретических предпосылок, сформировавшихся на протяжении нескольких столетий. Первые предпосылки можно проследить ещё в XVII–XVIII веках, когда начали закладываться основы вычислительных методов в естественных науках. Работы Исаака Ньютона, Готфрида Лейбница и Леонарда Эйлера, посвящённые математическому описанию физических процессов, создали фундамент для последующего применения численных методов. В частности, разработка дифференциального и интегрального исчисления позволила формализовать многие физические законы, что в дальнейшем стало основой для их компьютерного моделирования.  
Значительный вклад в формирование предпосылок компьютерной физики внесли труды XIX века, связанные с развитием аналитической механики и математической физики. Работы Жозефа Фурье, Карла Гаусса и Пьера-Симона Лапласа продемонстрировали возможность аппроксимации сложных физических систем с помощью рядов и интегральных преобразований. Однако ограниченные вычислительные возможности того времени не позволяли реализовать эти методы на практике в полной мере. Тем не менее, именно в этот период были заложены основы численного анализа, включая методы интерполяции, численного интегрирования и решения дифференциальных уравнений, которые впоследствии стали ключевыми инструментами компьютерной физики.  
Переломным моментом стало появление первых электронных вычислительных машин в середине XX века. Создание ENIAC (1945) и последующих компьютеров открыло новые горизонты для решения сложных физических задач, которые ранее считались неразрешимыми из-за вычислительной сложности. Одним из первых примеров применения компьютеров в физике стало моделирование ядерных процессов в рамках Манхэттенского проекта, где численные методы использовались для расчёта критических параметров ядерных реакций. Параллельно развивалась теория алгоритмов и вычислительных методов, чему способствовали работы Алана Тьюринга, Джона фон Неймана и других учёных, заложивших основы программирования и архитектуры современных компьютеров.  
Важным этапом стало возникновение вычислительной гидродинамики и методов молекулярной динамики в 1950–1960-х годах. Работы Берни Альдера, Томаса Уайнрайта и других исследователей продемонстрировали возможность моделирования поведения жидкостей и газов на атомарном уровне с использованием компьютеров. Это направление стало одним из первых примеров компьютерного эксперимента, дополняющего традиционные теоретические и экспериментальные методы физики. Одновременно развивались методы квантовой химии, где численные расчёты позволили предсказывать свойства молекул и твёрдых тел, что ранее было невозможно без упрощающих допущений.  
Таким образом, к концу XX века сформировались все необходимые условия для выделения компьютерной физики в отдельную научную область. Совершенствование вычислительной техники, развитие алгоритмов и накопленный опыт применения численных методов в различных разделах физики создали прочную основу для дальнейшего развития этой дисциплины. Исторические предпосылки показывают, что компьютерная физика возникла как результат синтеза математики, физики и информатики, что определило её междисциплинарный характер и широкие возможности для решения актуальных научных задач.</w:t>
      </w:r>
    </w:p>
    <w:p>
      <w:pPr>
        <w:pStyle w:val="Heading1"/>
        <w:pageBreakBefore/>
        <w:spacing w:line="360" w:before="0" w:after="0"/>
        <w:jc w:val="center"/>
      </w:pPr>
      <w:r>
        <w:t xml:space="preserve">ОСНОВНЫЕ ЭТАПЫ РАЗВИТИЯ КОМПЬЮТЕРНОГО МОДЕЛИРОВАНИЯ В ФИЗИКЕ</w:t>
      </w:r>
    </w:p>
    <w:p>
      <w:pPr>
        <w:spacing w:line="360" w:before="0" w:after="0"/>
        <w:ind w:firstLine="720"/>
        <w:jc w:val="both"/>
      </w:pPr>
      <w:r>
        <w:t xml:space="preserve">Развитие компьютерного моделирования в физике представляет собой последовательный процесс, тесно связанный с эволюцией вычислительной техники и математических методов. Первые попытки применения вычислительных устройств для решения физических задач относятся к середине XX века, когда появились электронные компьютеры. В этот период основное внимание уделялось численным методам решения дифференциальных уравнений, описывающих классические физические системы. Одним из первых значимых достижений стало моделирование баллистических траекторий, выполненное на ЭНИАК в 1940-х годах. Эти работы заложили основу для дальнейшего развития вычислительных подходов в физике.  
В 1950–1960-х годах с появлением более мощных компьютеров, таких как IBM 704 и UNIVAC, началось активное использование методов Монте-Карло для статистического моделирования. Данный подход позволил исследовать сложные системы, включая фазовые переходы в веществах и поведение частиц в ядерных реакциях. Важным шагом стало создание алгоритма Метрополиса, который существенно повысил эффективность моделирования методом Монте-Карло. Параллельно развивались методы молекулярной динамики, впервые применённые для изучения взаимодействия атомов в твёрдых телах и жидкостях.  
Следующий этап (1970–1980-е годы) характеризовался расширением области применения компьютерного моделирования благодаря развитию суперкомпьютеров, таких как Cray-1. Это позволило решать задачи квантовой механики, включая расчёты электронной структуры молекул и кристаллов. Появились первые пакеты программ для ab initio-расчётов, например, Gaussian и VASP, которые стали стандартными инструментами в квантовой химии и физике твёрдого тела. В этот же период началось активное использование конечно-разностных и конечно-элементных методов для моделирования гидродинамических и электромагнитных процессов.  
В 1990-х годах с распространением персональных компьютеров и параллельных вычислительных систем компьютерное моделирование стало доступным для широкого круга исследователей. Развитие алгоритмов, таких как метод плотности функционала (DFT), позволило значительно повысить точность расчётов. Кроме того, появились специализированные программные комплексы (например, LAMMPS и GROMACS), ориентированные на моделирование наноматериалов и биологических систем.  
Современный этап (с 2000-х годов) связан с использованием машинного обучения и искусственного интеллекта для анализа больших объёмов данных, полученных в результате численных экспериментов. Развитие квантовых вычислений открывает новые перспективы для моделирования сложных квантовых систем. Таким образом, компьютерное моделирование продолжает оставаться ключевым инструментом физики, обеспечивая углублённое понимание фундаментальных законов природы.</w:t>
      </w:r>
    </w:p>
    <w:p>
      <w:pPr>
        <w:pStyle w:val="Heading1"/>
        <w:pageBreakBefore/>
        <w:spacing w:line="360" w:before="0" w:after="0"/>
        <w:jc w:val="center"/>
      </w:pPr>
      <w:r>
        <w:t xml:space="preserve">КЛЮЧЕВЫЕ ДОСТИЖЕНИЯ И ПРИЛОЖЕНИЯ КОМПЬЮТЕРНОЙ ФИЗИКИ</w:t>
      </w:r>
    </w:p>
    <w:p>
      <w:pPr>
        <w:spacing w:line="360" w:before="0" w:after="0"/>
        <w:ind w:firstLine="720"/>
        <w:jc w:val="both"/>
      </w:pPr>
      <w:r>
        <w:t xml:space="preserve">Развитие компьютерной физики сопровождалось рядом ключевых достижений, которые не только расширили границы теоретического понимания физических процессов, но и нашли широкое применение в различных областях науки и техники. Одним из первых значимых прорывов стало использование численных методов для решения дифференциальных уравнений, описывающих динамику сложных систем. В середине XX века появление метода Монте-Карло позволило моделировать стохастические процессы, что оказалось особенно востребованным в статистической физике и квантовой механике. Этот метод стал основой для изучения фазовых переходов, свойств материалов и поведения частиц в плазме.  
Важным этапом стало развитие молекулярной динамики, которая благодаря вычислительным мощностям компьютеров позволила изучать атомные и молекулярные взаимодействия в реальном времени. Работы А. Рамануджана и Л. Верле заложили основы алгоритмов, используемых для моделирования наноструктур и биомолекул. В 1970-х годах компьютерная физика внесла вклад в создание теории хаоса, где численные эксперименты выявили универсальные закономерности в нелинейных системах.  
С появлением суперкомпьютеров стало возможным решение задач астрофизики, таких как моделирование образования галактик или эволюции звёзд. Методы N-тел и гидродинамические симуляции позволили воспроизводить крупномасштабные структуры Вселенной с высокой точностью. В физике плазмы компьютерное моделирование сыграло ключевую роль в разработке управляемого термоядерного синтеза, включая проектирование токамаков и стеллараторов.  
В конце XX века развитие квантовых вычислений открыло новые горизонты для компьютерной физики. Алгоритмы Шора и Гровера продемонстрировали принципиальную возможность решения задач, недоступных классическим компьютерам. Современные исследования в области квантовой симуляции позволяют изучать свойства экзотических материалов, таких как топологические изоляторы и высокотемпературные сверхпроводники.  
Приложения компьютерной физики охватывают не только фундаментальную науку, но и инженерные дисциплины. В материаловедении методы молекулярного моделирования используются для проектирования новых сплавов и полимеров. В медицине компьютерные симуляции помогают анализировать распространение лекарств в организме и прогнозировать динамику эпидемий. Климатические модели, основанные на физических принципах, стали инструментом для изучения глобальных изменений окружающей среды.  
Таким образом, ключевые достижения компьютерной физики определили её роль как междисциплинарной науки, объединяющей теоретические исследования и практические приложения. Дальнейшее развитие вычислительных методов обещает новые прорывы в понимании сложных систем и создании технологий будущего.</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Современный этап развития компьютерной физики характеризуется стремительной интеграцией передовых вычислительных технологий, методов машинного обучения и квантовых вычислений в решение фундаментальных и прикладных задач. Одной из ключевых тенденций является активное использование искусственного интеллекта (ИИ) для анализа больших данных, полученных в результате численного моделирования сложных физических систем. Алгоритмы глубокого обучения позволяют не только ускорить обработку результатов, но и выявлять скрытые закономерности, недоступные традиционным методам. Например, нейросетевые подходы успешно применяются для предсказания свойств материалов, оптимизации термоядерных реакторов и анализа астрофизических наблюдений.  
Значительное внимание уделяется развитию квантовых вычислений, которые открывают новые возможности для моделирования квантовых систем. Квантовые компьютеры, такие как устройства на основе сверхпроводящих кубитов или ионных ловушек, демонстрируют потенциал в решении задач квантовой химии, физики конденсированного состояния и квантовой теории поля. Однако остаются нерешенными проблемы декогеренции и масштабируемости, что стимулирует исследования в области гибридных классическо-квантовых алгоритмов.  
Еще одним перспективным направлением является развитие методов многомасштабного моделирования, позволяющих объединять подходы из разных уровней описания — от квантовомеханических расчетов до макроскопических феноменологических моделей. Это особенно актуально для нанотехнологий, биомедицины и науки о материалах, где требуется учет разнородных физических эффектов. Современные вычислительные платформы, такие как суперкомпьютеры экзафлопсного класса, обеспечивают необходимую производительность для реализации таких сложных симуляций.  
Важную роль играет также развитие открытого программного обеспечения и стандартизация вычислительных методов. Проекты типа Quantum Development Kit (Microsoft), Qiskit (IBM) и TensorFlow (Google) способствуют распространению передовых инструментов среди научного сообщества. Это снижает барьеры для воспроизводимости исследований и ускоряет внедрение инновационных подходов.  
Перспективы дальнейшего развития компьютерной физики связаны с конвергенцией технологий, включая квантовые вычисления, ИИ и высокопроизводительные вычисления. Ожидается, что в ближайшие десятилетия эти направления приведут к прорывам в понимании сложных систем, создании новых материалов с заданными свойствами и решении глобальных энергетических и экологических проблем. Однако для реализации этого потенциала требуется дальнейшее совершенствование алгоритмов, аппаратного обеспечения и междисциплинарного сотрудничества.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компьютерной физики позволяет констатировать, что данная дисциплина прошла сложный и многоэтапный путь становления от первых численных методов решения физических задач до современных высокопроизводительных вычислительных технологий. Возникновение компьютерной физики как самостоятельного направления было обусловлено стремительным прогрессом вычислительной техники во второй половине XX века что позволило перейти от аналитических решений к масштабному численному моделированию.  
Ключевыми вехами в развитии дисциплины стали создание метода Монте-Карло молекулярной динамики и конечно-разностных алгоритмов которые заложили основу для моделирования сложных физических систем. Появление суперкомпьютеров и параллельных вычислений значительно расширило возможности исследования многомасштабных процессов в физике плазмы квантовой механике и астрофизике. Современный этап характеризуется активным внедрением машинного обучения и нейросетевых методов что открывает новые перспективы для анализа больших данных и оптимизации вычислительных экспериментов.  
Важным аспектом является взаимовлияние компьютерной физики и смежных наук. Разработанные алгоритмы находят применение в химии биологии и материаловедении а достижения в аппаратном обеспечении стимулируют развитие новых теоретических моделей. Однако остаются актуальными проблемы связанные с верификацией численных результатов ограничениями вычислительных мощностей и необходимостью разработки более эффективных методов для описания нелинейных систем.  
Таким образом компьютерная физика продолжает оставаться динамично развивающейся областью знания сочетающей фундаментальные исследования и прикладные разработки. Дальнейшее её развитие будет определяться как совершенствованием вычислительных технологий так и углублением теоретической базы что делает данное направление перспективным для решения актуальных научных и инженерных задач.</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 H. Goldstine. The Computer from Pascal to von Neumann. 1972 (book)</w:t>
      </w:r>
    </w:p>
    <w:p>
      <w:pPr>
        <w:spacing w:line="360" w:before="0" w:after="0"/>
        <w:ind w:firstLine="720"/>
        <w:jc w:val="both"/>
      </w:pPr>
      <w:r>
        <w:t xml:space="preserve">2. G. D. Smith. Numerical Solution of Partial Differential Equations: Finite Difference Methods. 1985 (book)</w:t>
      </w:r>
    </w:p>
    <w:p>
      <w:pPr>
        <w:spacing w:line="360" w:before="0" w:after="0"/>
        <w:ind w:firstLine="720"/>
        <w:jc w:val="both"/>
      </w:pPr>
      <w:r>
        <w:t xml:space="preserve">3. D. Frenkel, B. Smit. Understanding Molecular Simulation: From Algorithms to Applications. 2002 (book)</w:t>
      </w:r>
    </w:p>
    <w:p>
      <w:pPr>
        <w:spacing w:line="360" w:before="0" w:after="0"/>
        <w:ind w:firstLine="720"/>
        <w:jc w:val="both"/>
      </w:pPr>
      <w:r>
        <w:t xml:space="preserve">4. J. M. Thijssen. Computational Physics. 2007 (book)</w:t>
      </w:r>
    </w:p>
    <w:p>
      <w:pPr>
        <w:spacing w:line="360" w:before="0" w:after="0"/>
        <w:ind w:firstLine="720"/>
        <w:jc w:val="both"/>
      </w:pPr>
      <w:r>
        <w:t xml:space="preserve">5. R. Landau, M. Paez, C. Bordeianu. Computational Physics: Problem Solving with Python. 2015 (book)</w:t>
      </w:r>
    </w:p>
    <w:p>
      <w:pPr>
        <w:spacing w:line="360" w:before="0" w:after="0"/>
        <w:ind w:firstLine="720"/>
        <w:jc w:val="both"/>
      </w:pPr>
      <w:r>
        <w:t xml:space="preserve">6. A. K. Hartmann, H. Rieger. Optimization Algorithms in Physics. 2004 (article)</w:t>
      </w:r>
    </w:p>
    <w:p>
      <w:pPr>
        <w:spacing w:line="360" w:before="0" w:after="0"/>
        <w:ind w:firstLine="720"/>
        <w:jc w:val="both"/>
      </w:pPr>
      <w:r>
        <w:t xml:space="preserve">7. W. H. Press, S. A. Teukolsky, W. T. Vetterling, B. P. Flannery. Numerical Recipes: The Art of Scientific Computing. 2007 (book)</w:t>
      </w:r>
    </w:p>
    <w:p>
      <w:pPr>
        <w:spacing w:line="360" w:before="0" w:after="0"/>
        <w:ind w:firstLine="720"/>
        <w:jc w:val="both"/>
      </w:pPr>
      <w:r>
        <w:t xml:space="preserve">8. C. Kittel. Introduction to Solid State Physics. 2005 (book)</w:t>
      </w:r>
    </w:p>
    <w:p>
      <w:pPr>
        <w:spacing w:line="360" w:before="0" w:after="0"/>
        <w:ind w:firstLine="720"/>
        <w:jc w:val="both"/>
      </w:pPr>
      <w:r>
        <w:t xml:space="preserve">9. N. Metropolis, A. W. Rosenbluth, M. N. Rosenbluth, A. H. Teller, E. Teller. Equation of State Calculations by Fast Computing Machines. 1953 (article)</w:t>
      </w:r>
    </w:p>
    <w:p>
      <w:pPr>
        <w:spacing w:line="360" w:before="0" w:after="0"/>
        <w:ind w:firstLine="720"/>
        <w:jc w:val="both"/>
      </w:pPr>
      <w:r>
        <w:t xml:space="preserve">10. J. R. Shewchuk. An Introduction to the Conjugate Gradient Method Without the Agonizing Pain. 1994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2025-07-01T04:24:10.943Z</dcterms:created>
  <dcterms:modified xsi:type="dcterms:W3CDTF">2025-07-01T04:24:10.943Z</dcterms:modified>
</cp:coreProperties>
</file>

<file path=docProps/custom.xml><?xml version="1.0" encoding="utf-8"?>
<Properties xmlns="http://schemas.openxmlformats.org/officeDocument/2006/custom-properties" xmlns:vt="http://schemas.openxmlformats.org/officeDocument/2006/docPropsVTypes"/>
</file>