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компьютерной астрономии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компьютерных методов в астрофизике</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астрономия немыслима без применения вычислительных технологий, которые стали неотъемлемой частью научных исследований. Компьютерная астрономия, возникшая на стыке астрофизики, математики и информатики, представляет собой динамично развивающуюся дисциплину, направленную на автоматизацию обработки наблюдательных данных, моделирование астрофизических процессов и решение сложных вычислительных задач. Её становление и эволюция тесно связаны с прогрессом в области вычислительной техники, алгоритмизации и методов анализа больших данных.  
История компьютерной астрономии берёт начало в середине XX века, когда первые электронные вычислительные машины стали использоваться для расчёта орбит небесных тел и обработки спектроскопических наблюдений. Важным этапом стало внедрение компьютеров в радиоастрономию, где требовалась обработка значительных массивов сигналов. В 1960–1970-х годах развитие мини-ЭВМ и программируемых калькуляторов позволило автоматизировать рутинные вычисления, а появление специализированного программного обеспечения, такого как системы обработки изображений и пакеты для численного моделирования, открыло новые перспективы для теоретических и наблюдательных исследований.  
Следующим ключевым этапом стало создание цифровых обзоров неба и внедрение распределённых вычислений, что привело к появлению масштабных проектов, таких как Sloan Digital Sky Survey (SDSS) и Virtual Observatory. Развитие методов машинного обучения и искусственного интеллекта в XXI веке позволило значительно ускорить анализ астрономических данных, включая обнаружение экзопланет, классификацию галактик и предсказание космологических параметров.  
Таким образом, компьютерная астрономия прошла путь от простых расчётов на аналоговых машинах до сложных систем обработки данных, основанных на суперкомпьютерах и облачных технологиях. Изучение её истории позволяет не только проследить эволюцию вычислительных методов в астрономии, но и оценить их влияние на современные научные парадигмы. Данный реферат посвящён анализу ключевых этапов развития компьютерной астрономии, её методологических основ и перспектив дальнейшего совершенствования в условиях стремительного роста объёмов астрономических данных.</w:t>
      </w:r>
    </w:p>
    <w:p>
      <w:pPr>
        <w:pStyle w:val="Heading1"/>
        <w:pageBreakBefore/>
        <w:spacing w:line="360" w:before="0" w:after="0"/>
        <w:jc w:val="center"/>
      </w:pPr>
      <w:r>
        <w:t xml:space="preserve">РАННИЕ ЭТАПЫ РАЗВИТИЯ КОМПЬЮТЕРНОЙ АСТРОНОМИИ (ДО 1950-Х ГОДОВ)</w:t>
      </w:r>
    </w:p>
    <w:p>
      <w:pPr>
        <w:spacing w:line="360" w:before="0" w:after="0"/>
        <w:ind w:firstLine="720"/>
        <w:jc w:val="both"/>
      </w:pPr>
      <w:r>
        <w:t xml:space="preserve">Развитие компьютерной астрономии в ранний период связано с применением механических и электромеханических вычислительных устройств для решения астрономических задач. Первые попытки автоматизации расчётов восходят к XVII веку, когда Иоганн Кеплер использовал логарифмические таблицы для анализа орбит планет. Однако настоящий прорыв произошёл в XIX веке с созданием разностных машин Чарльза Бэббиджа, которые, хотя и не были завершены при его жизни, заложили теоретическую основу для механической обработки числовых данных.  
В начале XX века астрономы начали активно применять аналоговые вычислительные устройства, такие как дифференциальные анализаторы, для моделирования орбитальной динамики. Важную роль сыграли работы Артура Эддингтона, который использовал механические калькуляторы для расчётов звёздных структур и проверки теории относительности. В 1920-х годах появились первые специализированные астрономические таблицы, составленные с помощью табуляторов Холлерита, что значительно ускорило обработку наблюдательных данных.  
К середине XX века развитие электронных вычислительных машин открыло новые перспективы. В 1940-х годах астрономы начали сотрудничать с инженерами для адаптации ранних компьютеров, таких как ENIAC, к решению астрофизических задач. Одним из первых примеров стало моделирование звёздной эволюции, выполненное группой под руководством Джона фон Неймана. Параллельно развивались методы численного интегрирования, позволившие уточнить расчёты возмущений в Солнечной системе.  
Ключевым событием этого периода стало создание первых алгоритмов для расчёта эфемерид, что позволило автоматизировать составление астрономических календарей. Технологии перфокарт и электромеханических реле использовались для обработки больших массивов данных, полученных в ходе фотометрических и спектроскопических наблюдений. Несмотря на ограниченную вычислительную мощность, эти методы заложили основу для последующего перехода к цифровым технологиям.  
Таким образом, ранние этапы развития компьютерной астрономии характеризовались постепенным переходом от ручных расчётов к механизированным, а затем и электронным методам обработки данных. Этот период подготовил почву для революционных изменений, связанных с появлением универсальных компьютеров в 1950-х годах.</w:t>
      </w:r>
    </w:p>
    <w:p>
      <w:pPr>
        <w:pStyle w:val="Heading1"/>
        <w:pageBreakBefore/>
        <w:spacing w:line="360" w:before="0" w:after="0"/>
        <w:jc w:val="center"/>
      </w:pPr>
      <w:r>
        <w:t xml:space="preserve">РАЗВИТИЕ ВЫЧИСЛИТЕЛЬНЫХ МЕТОДОВ И АЛГОРИТМОВ В АСТРОНОМИИ (1950–1980-Е ГОДЫ)</w:t>
      </w:r>
    </w:p>
    <w:p>
      <w:pPr>
        <w:spacing w:line="360" w:before="0" w:after="0"/>
        <w:ind w:firstLine="720"/>
        <w:jc w:val="both"/>
      </w:pPr>
      <w:r>
        <w:t xml:space="preserve">Период с 1950-х по 1980-е годы ознаменовался стремительным прогрессом в области вычислительных методов и алгоритмов, что кардинально изменило подходы к решению астрономических задач. Внедрение электронно-вычислительных машин позволило перейти от ручных расчётов к автоматизированным процессам, значительно повысив точность и скорость обработки данных. Одним из ключевых направлений стало моделирование динамики небесных тел, где численные методы, такие как метод Рунге—Кутты и алгоритмы Верле, нашли широкое применение. Эти подходы позволили решать сложные задачи N-тел, описывающие гравитационное взаимодействие множества объектов, что ранее было невозможно из-за вычислительной сложности.  
Важным этапом стало развитие спектрального анализа, где алгоритмы быстрого преобразования Фурье (БПФ) существенно ускорили обработку наблюдательных данных. Это способствовало более глубокому изучению звёздных спектров, определению химического состава и физических параметров астрономических объектов. Кроме того, внедрение методов Монте-Карло для моделирования переноса излучения в звёздных атмосферах позволило уточнить теоретические предсказания и сопоставить их с наблюдаемыми явлениями.  
В 1960-х годах началось активное использование компьютеров для обработки радиоастрономических данных. Алгоритмы синтезирования апертуры, такие как CLEAN и методы максимальной энтропии, стали стандартом для восстановления изображений в интерферометрии. Это привело к открытию новых классов объектов, включая квазары и пульсары, а также к детальному исследованию структуры галактик.  
Особое значение имело развитие вычислительной гидродинамики, позволившее моделировать процессы звёздной эволюции, взрывы сверхновых и формирование протопланетных дисков. Численные схемы, основанные на методах конечных разностей и частиц, стали инструментом для изучения турбулентности, ударных волн и магнитогидродинамических явлений в космической плазме.  
К концу 1980-х годов сформировались основы современных вычислительных технологий в астрономии, включая параллельные вычисления и оптимизацию алгоритмов для работы с большими массивами данных. Эти достижения заложили фундамент для последующего развития цифровых обсерваторий и автоматизированных систем обработки астрономических наблюдений.</w:t>
      </w:r>
    </w:p>
    <w:p>
      <w:pPr>
        <w:pStyle w:val="Heading1"/>
        <w:pageBreakBefore/>
        <w:spacing w:line="360" w:before="0" w:after="0"/>
        <w:jc w:val="center"/>
      </w:pPr>
      <w:r>
        <w:t xml:space="preserve">СОВРЕМЕННЫЕ ТЕХНОЛОГИИ И ПЕРСПЕКТИВЫ КОМПЬЮТЕРНОЙ АСТРОНОМИИ (С 1990-Х ГОДОВ ПО НАСТОЯЩЕЕ ВРЕМЯ)</w:t>
      </w:r>
    </w:p>
    <w:p>
      <w:pPr>
        <w:spacing w:line="360" w:before="0" w:after="0"/>
        <w:ind w:firstLine="720"/>
        <w:jc w:val="both"/>
      </w:pPr>
      <w:r>
        <w:t xml:space="preserve">Современный этап развития компьютерной астрономии, начавшийся в 1990-х годах, характеризуется стремительным прогрессом вычислительных технологий, появлением новых методов обработки данных и расширением возможностей наблюдений. В этот период произошла цифровая революция, которая кардинально изменила подходы к анализу астрономических явлений. Одним из ключевых факторов стало увеличение производительности суперкомпьютеров, позволившее проводить сложные симуляции формирования галактик, эволюции звёзд и динамики чёрных дыр. Методы численного моделирования, такие как гидродинамические расчёты и N-тела, достигли высокой точности благодаря использованию параллельных вычислений и оптимизированных алгоритмов.  
Важным направлением стало развитие автоматизированных обзоров неба, таких как Sloan Digital Sky Survey (SDSS), запущенный в 2000 году. Эти проекты генерируют огромные массивы данных, требующие применения машинного обучения и методов big data для классификации объектов и выявления аномалий. Алгоритмы искусственного интеллекта, включая свёрточные нейронные сети, активно используются для обработки изображений, распознавания экзопланет и анализа спектроскопических данных. Например, система Google AI успешно применялась для обнаружения ранее неизвестных транзитных событий в данных телескопа Kepler.  
Современные телескопы, такие как James Webb Space Telescope (JWST) и Square Kilometre Array (SKA), генерируют петабайты информации, что потребовало создания распределённых систем хранения и облачных платформ для обработки. Проекты типа Zooniverse привлекают добровольцев к краудсорсинговому анализу данных, сочетая человеческую экспертизу с автоматизированными методами. В области теоретической астрономии активно развиваются квантовые вычисления, предлагающие новые подходы к решению задач квантовой гравитации и космологии.  
Перспективы компьютерной астрономии связаны с дальнейшим внедрением технологий искусственного интеллекта, включая генеративные модели для симуляции наблюдательных данных, а также с развитием квантовых алгоритмов. Увеличение мощности суперкомпьютеров, таких как Frontier и Aurora, открывает возможности для более детального моделирования крупномасштабной структуры Вселенной. Кроме того, ожидается рост роли междисциплинарных исследований, объединяющих астрономию, информатику и математическую статистику для решения фундаментальных вопросов о происхождении и эволюции космоса.</w:t>
      </w:r>
    </w:p>
    <w:p>
      <w:pPr>
        <w:pStyle w:val="Heading1"/>
        <w:pageBreakBefore/>
        <w:spacing w:line="360" w:before="0" w:after="0"/>
        <w:jc w:val="center"/>
      </w:pPr>
      <w:r>
        <w:t xml:space="preserve">ВЛИЯНИЕ КОМПЬЮТЕРНОЙ АСТРОНОМИИ НА НАУЧНЫЕ ОТКРЫТИЯ И ИССЛЕДОВАНИЯ</w:t>
      </w:r>
    </w:p>
    <w:p>
      <w:pPr>
        <w:spacing w:line="360" w:before="0" w:after="0"/>
        <w:ind w:firstLine="720"/>
        <w:jc w:val="both"/>
      </w:pPr>
      <w:r>
        <w:t xml:space="preserve">Развитие компьютерной астрономии оказало существенное влияние на прогресс научных исследований, позволив совершить ряд фундаментальных открытий и значительно расширить границы познания Вселенной. Одним из ключевых достижений стало моделирование сложных астрофизических процессов, таких как формирование галактик, эволюция звёзд и динамика чёрных дыр. До появления мощных вычислительных систем подобные задачи решались лишь в упрощённых постановках, что ограничивало точность прогнозов. Современные суперкомпьютеры, оснащённые специализированным программным обеспечением, позволяют проводить трёхмерные гидродинамические расчёты с учётом множества физических параметров, что привело, например, к подтверждению теории образования крупномасштабной структуры Вселенной.  
Важным аспектом является автоматизация обработки наблюдательных данных. Введение цифровых ПЗС-матриц и развитие алгоритмов машинного обучения позволили обрабатывать огромные массивы информации, получаемые с телескопов. Это способствовало открытию экзопланет методом транзитной фотометрии, где компьютеры анализируют миллионы кривых блеска звёзд, выявляя периодические затемнения, указывающие на наличие планет. Аналогичные технологии применяются в проектах по поиску гравитационных линз и вспышек сверхновых, где ручной анализ данных был бы невозможен из-за их объёма.  
Компьютерная астрономия также сыграла решающую роль в интерпретации данных космических миссий. Обработка сигналов от радиотелескопов, таких как ALMA или VLA, требует сложных алгоритмов для восстановления изображений в субмиллиметровом диапазоне. Без применения методов реконструкции на основе преобразования Фурье и методов шумоподавления значительная часть информации оставалась бы недоступной. Аналогично, анализ спектроскопических данных высокого разрешения, полученных от космических обсерваторий, таких как Hubble или James Webb, опирается на вычислительные методы для идентификации химического состава атмосфер экзопланет и межзвёздных облаков.  
Кроме того, развитие распределённых вычислений и гражданских научных проектов, таких как SETI@home или Zooniverse, демонстрирует, как компьютерные технологии вовлекают широкую общественность в научные исследования. Эти платформы не только ускоряют обработку данных, но и способствуют популяризации астрономии. Таким образом, компьютерная астрономия продолжает трансформировать методы научного познания, обеспечивая новые инструменты для изучения космоса и расширяя горизонты современных исследований.</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истории развития компьютерной астрономии демонстрирует её ключевую роль в трансформации астрономических исследований, начиная с середины XX века. Внедрение вычислительных технологий позволило перейти от ручных расчётов и визуальных наблюдений к автоматизированному сбору, обработке и моделированию данных, что существенно расширило границы познания Вселенной. Первые этапы развития, связанные с применением аналоговых и ранних цифровых компьютеров, заложили основы для решения сложных задач небесной механики и спектрального анализа. Создание специализированных программных комплексов, таких как IRAF и AIPS, стандартизировало методы обработки астрономических данных, обеспечив воспроизводимость результатов.  
Важным этапом стало появление распределённых вычислений и grid-технологий, которые позволили обрабатывать колоссальные объёмы информации, генерируемые современными телескопами и космическими миссиями. Развитие машинного обучения и искусственного интеллекта открыло новые перспективы в классификации объектов, обнаружении экзопланет и анализе больших данных. Кроме того, симуляция космологических процессов на суперкомпьютерах предоставила учёным инструмент для проверки теоретических моделей эволюции галактик и крупномасштабной структуры Вселенной.  
Однако дальнейший прогресс в компьютерной астрономии требует решения ряда вызовов, включая необходимость разработки более эффективных алгоритмов для работы с экзабайтными массивами данных, а также обеспечения совместимости между различными программными платформами. Углубление междисциплинарного сотрудничества между астрономами, программистами и специалистами по данным станет ключевым фактором успеха. Таким образом, компьютерная астрономия продолжает оставаться динамично развивающейся областью, определяющей будущее фундаментальных и прикладных исследований космоса.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Hearnshaw, J.B.. The Analysis of Starlight: One Hundred and Fifty Years of Astronomical Spectroscopy. 2014 (book)</w:t>
      </w:r>
    </w:p>
    <w:p>
      <w:pPr>
        <w:spacing w:line="360" w:before="0" w:after="0"/>
        <w:ind w:firstLine="720"/>
        <w:jc w:val="both"/>
      </w:pPr>
      <w:r>
        <w:t xml:space="preserve">2. McCray, W. Patrick. Giant Telescopes: Astronomical Ambition and the Promise of Technology. 2004 (book)</w:t>
      </w:r>
    </w:p>
    <w:p>
      <w:pPr>
        <w:spacing w:line="360" w:before="0" w:after="0"/>
        <w:ind w:firstLine="720"/>
        <w:jc w:val="both"/>
      </w:pPr>
      <w:r>
        <w:t xml:space="preserve">3. DeVorkin, David H.. Science with a Vengeance: How the Military Created the US Space Sciences After World War II. 1992 (book)</w:t>
      </w:r>
    </w:p>
    <w:p>
      <w:pPr>
        <w:spacing w:line="360" w:before="0" w:after="0"/>
        <w:ind w:firstLine="720"/>
        <w:jc w:val="both"/>
      </w:pPr>
      <w:r>
        <w:t xml:space="preserve">4. Lankford, John. American Astronomy: Community, Careers, and Power, 1859–1940. 1997 (book)</w:t>
      </w:r>
    </w:p>
    <w:p>
      <w:pPr>
        <w:spacing w:line="360" w:before="0" w:after="0"/>
        <w:ind w:firstLine="720"/>
        <w:jc w:val="both"/>
      </w:pPr>
      <w:r>
        <w:t xml:space="preserve">5. Trimble, Virginia. The 20th Century Transformation of Astronomy. 2003 (article)</w:t>
      </w:r>
    </w:p>
    <w:p>
      <w:pPr>
        <w:spacing w:line="360" w:before="0" w:after="0"/>
        <w:ind w:firstLine="720"/>
        <w:jc w:val="both"/>
      </w:pPr>
      <w:r>
        <w:t xml:space="preserve">6. Blaauw, Adriaan. History of the IAU: The Birth and First Half-Century of the International Astronomical Union. 1994 (book)</w:t>
      </w:r>
    </w:p>
    <w:p>
      <w:pPr>
        <w:spacing w:line="360" w:before="0" w:after="0"/>
        <w:ind w:firstLine="720"/>
        <w:jc w:val="both"/>
      </w:pPr>
      <w:r>
        <w:t xml:space="preserve">7. Eddy, John A.. The Sun, the Earth, and Near-Earth Space: A Guide to the Sun-Earth System. 2009 (book)</w:t>
      </w:r>
    </w:p>
    <w:p>
      <w:pPr>
        <w:spacing w:line="360" w:before="0" w:after="0"/>
        <w:ind w:firstLine="720"/>
        <w:jc w:val="both"/>
      </w:pPr>
      <w:r>
        <w:t xml:space="preserve">8. Way, Michael J.. Astroinformatics: Data-Oriented Astronomy Research and Education. 2012 (article)</w:t>
      </w:r>
    </w:p>
    <w:p>
      <w:pPr>
        <w:spacing w:line="360" w:before="0" w:after="0"/>
        <w:ind w:firstLine="720"/>
        <w:jc w:val="both"/>
      </w:pPr>
      <w:r>
        <w:t xml:space="preserve">9. NASA Astrophysics Data System. Historical Literature on Astronomical Computing. null (internet-resource)</w:t>
      </w:r>
    </w:p>
    <w:p>
      <w:pPr>
        <w:spacing w:line="360" w:before="0" w:after="0"/>
        <w:ind w:firstLine="720"/>
        <w:jc w:val="both"/>
      </w:pPr>
      <w:r>
        <w:t xml:space="preserve">10. Rosenberg, G.D.. The History of Astronomy and Astrophysics: A Biographical Approach. 1982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2025-07-01T07:19:26.341Z</dcterms:created>
  <dcterms:modified xsi:type="dcterms:W3CDTF">2025-07-01T07:19:26.341Z</dcterms:modified>
</cp:coreProperties>
</file>

<file path=docProps/custom.xml><?xml version="1.0" encoding="utf-8"?>
<Properties xmlns="http://schemas.openxmlformats.org/officeDocument/2006/custom-properties" xmlns:vt="http://schemas.openxmlformats.org/officeDocument/2006/docPropsVTypes"/>
</file>