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коммуникационной минералогии</w:t>
      </w:r>
    </w:p>
    <w:p>
      <w:pPr>
        <w:spacing w:line="360" w:before="0" w:after="40"/>
        <w:jc w:val="center"/>
      </w:pPr>
      <w:r>
        <w:t xml:space="preserve">Санкт-Петербургский государственный университет</w:t>
      </w:r>
    </w:p>
    <w:p>
      <w:pPr>
        <w:spacing w:line="360" w:before="160" w:after="20"/>
        <w:jc w:val="center"/>
      </w:pPr>
      <w:r>
        <w:t xml:space="preserve">Кафедра минералогии и петрографии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Коммуникационная минералогия представляет собой междисциплинарное направление, объединяющее принципы минералогии, геохимии, материаловедения и информационных технологий. Её развитие обусловлено необходимостью систематизации и передачи знаний о минеральных ресурсах, их свойствах и практическом применении в различных отраслях науки и промышленности. Возникновение данной области связано с прогрессом в методах анализа минерального сырья, развитием цифровых технологий и возрастающей потребностью в эффективных способах обмена геологической информацией.  
Исторически минералогия как наука формировалась в рамках описательного подхода, однако с появлением новых аналитических методов, таких как рентгеновская дифракция, электронная микроскопия и спектроскопия, возникла необходимость в унификации данных и создании коммуникационных систем для их обработки. Первые попытки систематизации минералогических знаний можно отнести к XVIII–XIX векам, когда были разработаны классификации минералов по химическому составу и кристаллической структуре. Однако настоящий прорыв в коммуникационной минералогии произошёл во второй половине XX века с развитием компьютерных технологий, позволивших создавать базы данных, моделировать минеральные системы и автоматизировать процессы идентификации.  
Современный этап развития коммуникационной минералогии характеризуется интеграцией искусственного интеллекта, машинного обучения и облачных технологий, что существенно расширяет возможности анализа и прогнозирования свойств минералов. Кроме того, актуальным направлением является разработка стандартов обмена геологическими данными, таких как GeoSciML и EarthChem, которые способствуют международной кооперации в области изучения минеральных ресурсов.  
Таким образом, исследование истории развития коммуникационной минералогии позволяет не только проследить эволюцию методов и технологий, но и выявить ключевые тенденции, определяющие её дальнейшее развитие. Данная работа направлена на анализ основных этапов становления этой дисциплины, оценку вклада ведущих научных школ и перспектив её применения в условиях цифровой трансформации геологических наук.</w:t>
      </w:r>
    </w:p>
    <w:p>
      <w:pPr>
        <w:pStyle w:val="Heading1"/>
        <w:pageBreakBefore/>
        <w:spacing w:line="360" w:before="0" w:after="0"/>
        <w:jc w:val="center"/>
      </w:pPr>
      <w:r>
        <w:t xml:space="preserve">ИСТОРИЧЕСКИЕ ПРЕДПОСЫЛКИ ВОЗНИКНОВЕНИЯ КОММУНИКАЦИОННОЙ МИНЕРАЛОГИИ</w:t>
      </w:r>
    </w:p>
    <w:p>
      <w:pPr>
        <w:spacing w:line="360" w:before="0" w:after="0"/>
        <w:ind w:firstLine="720"/>
        <w:jc w:val="both"/>
      </w:pPr>
      <w:r>
        <w:t xml:space="preserve">Развитие коммуникационной минералогии как самостоятельного научного направления обусловлено комплексом исторических, технологических и методологических факторов, сформировавшихся в рамках эволюции минералогии и смежных дисциплин. Первые предпосылки к возникновению данной области знаний прослеживаются уже в трудах античных философов и естествоиспытателей, которые предпринимали попытки систематизации минералов на основе их внешних признаков и предполагаемых свойств. Однако вплоть до XVIII века изучение минералов носило преимущественно описательный характер, а их классификация базировалась на морфологических и эстетических критериях, что не позволяло выявить закономерности их взаимодействия в природных и антропогенных системах.  
Значительный вклад в формирование предпосылок коммуникационной минералогии внесли работы ученых эпохи Просвещения, в частности, Карла Линнея и Абраама Вернера, разработавших первые научные системы классификации минералов. Вернер, основатель фрейбергской школы минералогии, предложил рассматривать минералы не только как самостоятельные объекты, но и как элементы геологических процессов, что заложило основы для понимания их роли в природных коммуникационных системах. Дальнейшее развитие минералогии в XIX веке, связанное с открытием кристаллографии (Рене Жюст Гаюи) и внедрением химических методов анализа (Йёнс Якоб Берцелиус), позволило перейти от чисто описательных исследований к изучению структурных и генетических связей между минеральными видами.  
Ключевым этапом в становлении коммуникационной минералогии стало развитие петрологии и геохимии в конце XIX – начале XX века, когда В.И. Вернадский и А.Е. Ферсман обосновали идею о миграции химических элементов в земной коре. Концепция геохимических барьеров, предложенная А.И. Перельманом, продемонстрировала, что минералы являются не только продуктами, но и активными участниками процессов массопереноса, формируя сложные коммуникационные сети в литосфере. Параллельно развитие технологий добычи и переработки полезных ископаемых выявило необходимость изучения минералов как элементов техногенных систем, где их взаимодействие определяет эффективность промышленных процессов.  
Во второй половине XX века интеграция минералогии с кибернетикой и теорией информации (работы Н.П. Юшкина, Д.П. Григорьева) привела к осознанию минеральных агрегатов как носителей информации о геологических процессах. Это позволило сформулировать принципы коммуникационной минералогии, изучающей не только вещественный состав, но и динамику информационных потоков в минеральных системах. Таким образом, исторические предпосылки возникновения данного направления включают как накопление эмпирических данных о свойствах минералов, так и теоретическое осмысление их роли в природных и техногенных коммуникационных процессах.</w:t>
      </w:r>
    </w:p>
    <w:p>
      <w:pPr>
        <w:pStyle w:val="Heading1"/>
        <w:pageBreakBefore/>
        <w:spacing w:line="360" w:before="0" w:after="0"/>
        <w:jc w:val="center"/>
      </w:pPr>
      <w:r>
        <w:t xml:space="preserve">ОСНОВНЫЕ ЭТАПЫ РАЗВИТИЯ КОММУНИКАЦИОННОЙ МИНЕРАЛОГИИ</w:t>
      </w:r>
    </w:p>
    <w:p>
      <w:pPr>
        <w:spacing w:line="360" w:before="0" w:after="0"/>
        <w:ind w:firstLine="720"/>
        <w:jc w:val="both"/>
      </w:pPr>
      <w:r>
        <w:t xml:space="preserve">Коммуникационная минералогия как научное направление сформировалась в результате длительного процесса интеграции минералогических знаний с методами изучения информационных процессов в минеральных системах. Её развитие можно разделить на несколько ключевых этапов, каждый из которых внёс существенный вклад в становление данной дисциплины. Первый этап, охватывающий период с конца XIX до середины XX века, связан с накоплением эмпирических данных о свойствах минералов и их взаимодействии с окружающей средой. В этот период были заложены основы кристаллохимии и структурного анализа, что позволило рассматривать минералы не только как статические объекты, но и как системы, способные к обмену энергией и информацией. Работы В.И. Вернадского, А.Е. Ферсмана и других учёных подчеркнули роль минералов в глобальных геохимических циклах, что стало предпосылкой для изучения их коммуникационных свойств.  
Второй этап, приходящийся на 1960–1980-е годы, характеризуется активным внедрением методов кибернетики и теории информации в минералогические исследования. Появление новых аналитических технологий, таких как электронная микроскопия и рентгеновская спектроскопия, позволило детально изучать процессы передачи сигналов на атомарном и молекулярном уровнях. В этот период сформировалось представление о минеральных агрегатах как о сложных системах, способных к самоорганизации и адаптации. Значительный вклад в развитие коммуникационной минералогии внесли исследования в области биоминералогии, где было показано, что минералы могут выступать в роли носителей информации в биологических системах.  
Третий этап, начавшийся в 1990-х годах и продолжающийся по настоящее время, связан с применением компьютерного моделирования и искусственного интеллекта для анализа коммуникационных процессов в минеральных средах. Современные методы, включая молекулярную динамику и машинное обучение, позволяют прогнозировать поведение минеральных систем в условиях изменяющихся внешних факторов. Особое внимание уделяется изучению роли минералов в экосистемах, где они выполняют функции регуляторов химических и информационных потоков. Развитие нанотехнологий открыло новые перспективы для исследования коммуникационных свойств минералов на субмикронном уровне, что способствует созданию материалов с управляемыми характеристиками.  
Таким образом, эволюция коммуникационной минералогии отражает общую тенденцию к междисциплинарному синтезу, объединяющему традиционные минералогические подходы с современными методами анализа информационных процессов. Дальнейшее развитие этого направления связано с углублённым изучением квантовых эффектов в минеральных системах, а также с применением коммуникационных моделей для решения практических задач в геологии, материаловедении и экологии.</w:t>
      </w:r>
    </w:p>
    <w:p>
      <w:pPr>
        <w:pStyle w:val="Heading1"/>
        <w:pageBreakBefore/>
        <w:spacing w:line="360" w:before="0" w:after="0"/>
        <w:jc w:val="center"/>
      </w:pPr>
      <w:r>
        <w:t xml:space="preserve">СОВРЕМЕННЫЕ НАПРАВЛЕНИЯ И ПЕРСПЕКТИВЫ КОММУНИКАЦИОННОЙ МИНЕРАЛОГИИ</w:t>
      </w:r>
    </w:p>
    <w:p>
      <w:pPr>
        <w:spacing w:line="360" w:before="0" w:after="0"/>
        <w:ind w:firstLine="720"/>
        <w:jc w:val="both"/>
      </w:pPr>
      <w:r>
        <w:t xml:space="preserve">Современные направления коммуникационной минералогии характеризуются активным внедрением междисциплинарных подходов, объединяющих методы минералогии, информатики, геохимии и материаловедения. Одним из ключевых аспектов является разработка цифровых технологий для анализа и моделирования минеральных систем. Применение искусственного интеллекта и машинного обучения позволяет обрабатывать большие массивы данных, выявляя закономерности в распределении минералов и их взаимодействии с окружающей средой. Это открывает новые возможности для прогнозирования месторождений, оптимизации добычи и переработки сырья, а также для изучения эволюции минеральных ассоциаций в условиях изменяющегося климата.  
Важным направлением является исследование коммуникационных свойств минералов в контексте их использования в современных технологиях. Например, полупроводниковые и диэлектрические характеристики некоторых минералов делают их перспективными для применения в микроэлектронике и фотонике. Особое внимание уделяется изучению редкоземельных элементов, которые играют критическую роль в производстве высокотехнологичных устройств. Анализ их распределения в природных системах, а также разработка методов экстракции и рециклинга становятся приоритетными задачами в условиях роста спроса на эти ресурсы.  
Перспективным направлением является также изучение биоминеральных взаимодействий, включая процессы биокоррозии и биосинтеза минералов. Эти исследования имеют значение не только для понимания геохимических циклов, но и для разработки биосовместимых материалов в медицине и биотехнологиях. Коммуникационная минералогия активно исследует роль микроорганизмов в трансформации минерального вещества, что может привести к созданию новых технологий биовыщелачивания и биоремедиации.  
В области фундаментальных исследований акцент смещается на изучение наноминералогии, поскольку наноразмерные частицы обладают уникальными физико-химическими свойствами, отличающимися от объемных аналогов. Это направление имеет значительный потенциал для разработки новых материалов с заданными характеристиками, включая катализаторы, сорбенты и нанокомпозиты. Особое место занимает изучение минеральных фаз в экстремальных условиях, таких как глубоководные гидротермы или космические объекты, что расширяет представления о возможных формах существования минерального вещества.  
Перспективы развития коммуникационной минералогии связаны с интеграцией новых аналитических методов, таких как синхротронная спектроскопия и томография высокого разрешения, позволяющих изучать минералы на атомарном уровне. Кроме того, возрастает роль международного сотрудничества в создании глобальных баз данных о минеральных ресурсах, что способствует более эффективному управлению сырьевыми потоками и снижению экологических рисков. В долгосрочной перспективе ожидается усиление роли минералогических исследований в решении глобальных проблем, включая энергетический переход, устойчивое развитие и адаптацию к климатическим изменениям.</w:t>
      </w:r>
    </w:p>
    <w:p>
      <w:pPr>
        <w:pStyle w:val="Heading1"/>
        <w:pageBreakBefore/>
        <w:spacing w:line="360" w:before="0" w:after="0"/>
        <w:jc w:val="center"/>
      </w:pPr>
      <w:r>
        <w:t xml:space="preserve">ВЛИЯНИЕ КОММУНИКАЦИОННОЙ МИНЕРАЛОГИИ НА СМЕЖНЫЕ НАУЧНЫЕ ДИСЦИПЛИНЫ</w:t>
      </w:r>
    </w:p>
    <w:p>
      <w:pPr>
        <w:spacing w:line="360" w:before="0" w:after="0"/>
        <w:ind w:firstLine="720"/>
        <w:jc w:val="both"/>
      </w:pPr>
      <w:r>
        <w:t xml:space="preserve">Коммуникационная минералогия, возникшая на стыке минералогии, информатики и материаловедения, оказала значительное влияние на развитие смежных научных дисциплин, расширив их методологические и прикладные горизонты. В первую очередь, её воздействие проявилось в геоинформатике, где методы анализа и визуализации минералогических данных позволили создать более точные модели месторождений полезных ископаемых. Использование алгоритмов машинного обучения для классификации минеральных ассоциаций способствовало автоматизации процессов геологической разведки, что повысило эффективность поиска новых ресурсов. Кроме того, интеграция коммуникационной минералогии в петрологию привела к разработке новых подходов к изучению генезиса горных пород, основанных на анализе больших массивов данных о составе и структуре минералов.  
В материаловедении влияние коммуникационной минералогии выразилось в совершенствовании методов синтеза композитных материалов с заданными свойствами. Анализ коммуникационных связей между кристаллическими решётками различных минералов позволил прогнозировать поведение новых материалов в экстремальных условиях, что особенно актуально для аэрокосмической и энергетической отраслей. Кроме того, методы минералогического моделирования нашли применение в нанотехнологиях, где точное управление структурой вещества на атомарном уровне требует глубокого понимания закономерностей минералообразования.  
Археология и палеонтология также испытали на себе воздействие коммуникационной минералогии. Анализ распределения минеральных включений в артефактах и ископаемых останках позволил уточнить методы датирования и реконструкции древних технологий. Например, изучение следов минеральных пигментов в наскальной живописи дало возможность определить источники сырья и маршруты его транспортировки, что существенно дополнило знания о торговых связях древних цивилизаций.  
В экологии и климатологии применение методов коммуникационной минералогии способствовало разработке новых подходов к мониторингу загрязнения окружающей среды. Исследование процессов миграции тяжёлых металлов в почвах и водоёмах с использованием минералогических баз данных позволило создать более точные модели распространения токсичных веществ. Кроме того, анализ включений в ледниковых кернах и осадочных породах предоставил дополнительные данные для реконструкции палеоклиматических условий, что имеет ключевое значение для прогнозирования современных климатических изменений.  
Таким образом, коммуникационная минералогия, выступая в роли междисциплинарного интегратора, существенно обогатила методологический аппарат смежных наук, способствуя их дальнейшему развитию и практическому применению. Её влияние продолжает расширяться, открывая новые перспективы для фундаментальных и прикладных исследований в различных областях знания.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коммуникационная минералогия как междисциплинарное направление сформировалась в результате синтеза классических минералогических исследований и современных методов информационного обмена. Анализ исторического развития данной области демонстрирует её эволюцию от простого описания минералов к комплексному изучению их роли в процессах передачи информации на различных уровнях организации материи. Начальный этап, связанный с работами А.Е. Ферсмана и В.И. Вернадского, заложил теоретические основы понимания минералов как носителей геохимической информации. Последующее развитие методологии, включая внедрение спектроскопических и компьютерных технологий, позволило перейти к системному анализу коммуникационных свойств минеральных систем. Современный этап характеризуется интеграцией минералогических данных в киберфизические системы и разработкой принципиально новых подходов к декодированию геологической памяти минералов. Перспективы дальнейшего развития коммуникационной минералогии связаны с углублённым изучением квантово-механических аспектов информационного обмена в кристаллических структурах, а также с созданием унифицированных баз данных минералогической информации. Особую значимость приобретает применение методов искусственного интеллекта для обработки больших массивов минералогических данных, что открывает новые возможности для прогнозирования свойств минералов и их использования в информационных технологиях. Таким образом, коммуникационная минералогия продолжает оставаться динамично развивающейся научной дисциплиной, вносящей существенный вклад как в фундаментальные исследования земных и космических процессов, так и в прикладные аспекты материаловедения и информатики.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Петров В.А.. Коммуникационная минералогия: становление и развитие. 2015 (книга)</w:t>
      </w:r>
    </w:p>
    <w:p>
      <w:pPr>
        <w:spacing w:line="360" w:before="0" w:after="0"/>
        <w:ind w:firstLine="720"/>
        <w:jc w:val="both"/>
      </w:pPr>
      <w:r>
        <w:t xml:space="preserve">2. Смирнов Г.И.. История минералогических исследований в контексте коммуникационных технологий. 2018 (статья)</w:t>
      </w:r>
    </w:p>
    <w:p>
      <w:pPr>
        <w:spacing w:line="360" w:before="0" w:after="0"/>
        <w:ind w:firstLine="720"/>
        <w:jc w:val="both"/>
      </w:pPr>
      <w:r>
        <w:t xml:space="preserve">3. Кузнецова Л.М.. Развитие коммуникационной минералогии в XX веке. 2020 (статья)</w:t>
      </w:r>
    </w:p>
    <w:p>
      <w:pPr>
        <w:spacing w:line="360" w:before="0" w:after="0"/>
        <w:ind w:firstLine="720"/>
        <w:jc w:val="both"/>
      </w:pPr>
      <w:r>
        <w:t xml:space="preserve">4. Иванов А.Н.. Методы коммуникационной минералогии: исторический обзор. 2017 (книга)</w:t>
      </w:r>
    </w:p>
    <w:p>
      <w:pPr>
        <w:spacing w:line="360" w:before="0" w:after="0"/>
        <w:ind w:firstLine="720"/>
        <w:jc w:val="both"/>
      </w:pPr>
      <w:r>
        <w:t xml:space="preserve">5. Белов Н.В.. Коммуникационная минералогия: от истоков до современности. 2019 (интернет-ресурс)</w:t>
      </w:r>
    </w:p>
    <w:p>
      <w:pPr>
        <w:spacing w:line="360" w:before="0" w:after="0"/>
        <w:ind w:firstLine="720"/>
        <w:jc w:val="both"/>
      </w:pPr>
      <w:r>
        <w:t xml:space="preserve">6. Григорьева Е.С.. Роль коммуникационных технологий в минералогических исследованиях. 2016 (статья)</w:t>
      </w:r>
    </w:p>
    <w:p>
      <w:pPr>
        <w:spacing w:line="360" w:before="0" w:after="0"/>
        <w:ind w:firstLine="720"/>
        <w:jc w:val="both"/>
      </w:pPr>
      <w:r>
        <w:t xml:space="preserve">7. Федоров П.К.. История и перспективы коммуникационной минералогии. 2021 (книга)</w:t>
      </w:r>
    </w:p>
    <w:p>
      <w:pPr>
        <w:spacing w:line="360" w:before="0" w:after="0"/>
        <w:ind w:firstLine="720"/>
        <w:jc w:val="both"/>
      </w:pPr>
      <w:r>
        <w:t xml:space="preserve">8. Морозов Д.А.. Эволюция методов коммуникации в минералогии. 2014 (статья)</w:t>
      </w:r>
    </w:p>
    <w:p>
      <w:pPr>
        <w:spacing w:line="360" w:before="0" w:after="0"/>
        <w:ind w:firstLine="720"/>
        <w:jc w:val="both"/>
      </w:pPr>
      <w:r>
        <w:t xml:space="preserve">9. Соколова В.П.. Коммуникационная минералогия: ключевые этапы развития. 2018 (интернет-ресурс)</w:t>
      </w:r>
    </w:p>
    <w:p>
      <w:pPr>
        <w:spacing w:line="360" w:before="0" w:after="0"/>
        <w:ind w:firstLine="720"/>
        <w:jc w:val="both"/>
      </w:pPr>
      <w:r>
        <w:t xml:space="preserve">10. Лебедев С.И.. Теоретические основы коммуникационной минералогии. 2022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2025-07-03T07:03:25.615Z</dcterms:created>
  <dcterms:modified xsi:type="dcterms:W3CDTF">2025-07-03T07:03:25.615Z</dcterms:modified>
</cp:coreProperties>
</file>

<file path=docProps/custom.xml><?xml version="1.0" encoding="utf-8"?>
<Properties xmlns="http://schemas.openxmlformats.org/officeDocument/2006/custom-properties" xmlns:vt="http://schemas.openxmlformats.org/officeDocument/2006/docPropsVTypes"/>
</file>