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коммуникационной 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биофизики и молекулярной 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Коммуникационная биология представляет собой междисциплинарную область научного знания, исследующую механизмы, эволюцию и функциональные аспекты коммуникации у живых организмов. Данная дисциплина объединяет принципы биологии, этологии, нейрофизиологии, экологии и эволюционной теории, формируя целостное понимание процессов передачи информации как на внутривидовом, так и на межвидовом уровнях. Актуальность изучения коммуникационных систем обусловлена их ключевой ролью в обеспечении выживания, репродуктивного успеха и социальной организации биологических видов.  
Историческое развитие коммуникационной биологии демонстрирует последовательное расширение методологических подходов — от описания базовых форм сигнального поведения до сложных молекулярных и когнитивных исследований. Первые систематические наблюдения за коммуникацией животных были зафиксированы ещё в трудах Аристотеля, однако становление научной парадигмы произошло лишь в XIX–XX веках благодаря работам Ч. Дарвина, К. Лоренца и Н. Тинбергена. Введение этологических концепций, таких как фиксированные комплексы действий (ФКД) и инстинктивное поведение, заложило основы для анализа сигнальных систем в естественной среде.  
Современный этап развития коммуникационной биологии характеризуется интеграцией высокотехнологичных методов, включая биоакустический анализ, геномные исследования и компьютерное моделирование. Особое внимание уделяется изучению роли коммуникации в контексте антропогенных изменений среды, что подчёркивает не только теоретическую, но и прикладную значимость дисциплины. В данной работе рассматриваются ключевые этапы формирования коммуникационной биологии, их методологические и концептуальные основания, а также перспективы дальнейших исследований в этой динамично развивающейся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СТАНОВЛЕНИЯ КОММУНИКАЦИОННОЙ БИОЛОГИИ</w:t>
      </w:r>
    </w:p>
    <w:p>
      <w:pPr>
        <w:spacing w:line="360" w:before="0" w:after="0"/>
        <w:ind w:firstLine="720"/>
        <w:jc w:val="both"/>
      </w:pPr>
      <w:r>
        <w:t xml:space="preserve">Развитие коммуникационной биологии как самостоятельной научной дисциплины охватывает несколько ключевых этапов, каждый из которых внёс существенный вклад в формирование её теоретической базы и методологического аппарата. Первые предпосылки к изучению биологических коммуникаций возникли ещё в античности, когда Аристотель и Теофраст описывали взаимодействия животных, однако систематическое исследование этих процессов началось лишь в XIX веке. Важнейшим этапом стало появление эволюционной теории Чарльза Дарвина, который в работе «Выражение эмоций у человека и животных» (1872) заложил основы сравнительного анализа коммуникативных сигналов. Дарвин показал, что многие формы общения имеют адаптивную природу и развиваются под действием естественного отбора, что стало фундаментом для последующих исследований.  
В первой половине XX века значительный прогресс в изучении биокоммуникации был достигнут благодаря развитию этологии. Работы Конрада Лоренца и Нико Тинбергена, удостоенные Нобелевской премии в 1973 году, продемонстрировали, что коммуникативные паттерны у животных являются врождёнными и регулируются сложными нейробиологическими механизмами. Лоренц ввёл понятие «фиксированных комплексов действий», а Тинберген разработал модель «стимул-реакция», объясняющую, как внешние сигналы запускают определённые поведенческие программы. Параллельно с этим в 1940–1950-х годах Карл фон Фриш расшифровал «танцы пчёл», доказав существование символического языка у насекомых, что значительно расширило представления о разнообразии коммуникативных систем в природе.  
Середина XX века ознаменовалась интеграцией коммуникационной биологии с другими науками, такими как кибернетика и теория информации. В 1963 году Рудольф Шлейхер опубликовал монографию «Биокоммуникация», где предложил рассматривать обмен сигналами между организмами как передачу данных, подчиняющуюся общим законам кодирования и декодирования. Этот подход позволил применить математические методы для анализа коммуникативных процессов, что привело к созданию первых моделей передачи акустических, химических и визуальных сигналов. В тот же период Джордж Уильямс и Уильям Гамильтон разработали концепцию эгоистичного гена, которая объяснила эволюцию кооперативного поведения через призму генетической выгоды, включая альтруистические формы коммуникации.  
Современный этап развития коммуникационной биологии, начавшийся в конце XX века, характеризуется активным использованием молекулярно-генетических и нейрофизиологических методов. Открытие роли окситоцина и вазопрессина в социальном поведении млекопитающих, а также расшифровка геномов видов с развитыми коммуникативными системами (например, певчих птиц и китообразных) позволили выявить молекулярные основы сигнальных механизмов. Кроме того, развитие технологий искусственного интеллекта и машинного обучения способствовало появлению новых направлений, таких как биоакустический анализ и моделирование коллективного поведения. Таким образом, коммуникационная биология продолжает динамично развиваться, объединяя достижения генетики, нейробиологии и компьютерных наук для решения фундаментальных вопросов о природе биологических взаимодействий.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ИХ АВТОРЫ В КОММУНИКАЦИОННОЙ БИОЛОГИИ</w:t>
      </w:r>
    </w:p>
    <w:p>
      <w:pPr>
        <w:spacing w:line="360" w:before="0" w:after="0"/>
        <w:ind w:firstLine="720"/>
        <w:jc w:val="both"/>
      </w:pPr>
      <w:r>
        <w:t xml:space="preserve">Развитие коммуникационной биологии как научной дисциплины неразрывно связано с рядом фундаментальных открытий, сделанных исследователями в области биохимии, нейробиологии, этологии и молекулярной генетики. Одним из первых значимых достижений стало обнаружение химической природы сигналов у растений и животных. В 1930-х годах Карл фон Фриш экспериментально доказал существование танцевального языка пчёл, что позволило установить механизмы передачи информации о местоположении источников пищи внутри колонии. Позднее, в 1959 году, Питер Карлсон и Мартин Луш идентифицировали феромоны у насекомых, подтвердив гипотезу о химической коммуникации между особями одного вида.  
Важным этапом стало изучение нейротрансмиттеров и их роли в межклеточной передаче сигналов. В 1921 году Отто Лёви продемонстрировал выделение ацетилхолина в синаптической щели, что заложило основы понимания синаптической передачи. Дальнейшие исследования, проведённые Бернардом Кацом и его коллегами в середине XX века, раскрыли механизмы квантового высвобождения нейромедиаторов, что существенно углубило представления о нейрональной коммуникации.  
Во второй половине XX века внимание учёных сместилось к молекулярным аспектам клеточной сигнализации. Открытие циклического аденозинмонофосфата (цАМФ) Эрлом Сазерлендом в 1957 году позволило сформулировать концепцию вторичных мессенджеров, объясняющую механизмы передачи гормональных сигналов внутри клетки. Параллельно исследования Майкла Берриджа и его команды в 1980-х годах выявили роль инозитолтрифосфата и кальция в регуляции внутриклеточных процессов, что расширило понимание каскадов сигнальных путей.  
Современный этап развития коммуникационной биологии характеризуется изучением генетических и эпигенетических механизмов регуляции. Открытие РНК-интерференции Крэйгом Мелло и Эндрю Файром в 1998 году продемонстрировало новый уровень регуляции экспрессии генов, а исследования микроРНК, проведённые Виктором Амбросом и Гэри Равкуном, показали их ключевую роль в посттранскрипционной модификации сигнальных молекул. Эти достижения позволили интегрировать молекулярно-генетические подходы в изучение межклеточных и межорганизменных взаимодействий.  
Таким образом, ключевые открытия в коммуникационной биологии, сделанные выдающимися учёными, сформировали её теоретическую базу и определили направления дальнейших исследований. Каждый из этих вкладов не только углубил понимание механизмов передачи информации в живых системах, но и открыл новые перспективы для прикладных дисциплин, включая медицину, биотехнологии и экологию.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РАЗВИТИЯ КОММУНИКАЦИОННОЙ БИОЛОГИИ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коммуникационной биологии охватывают широкий спектр направлений, отражающих междисциплинарный характер данной науки. Одним из ключевых аспектов является изучение молекулярных механизмов межклеточной коммуникации, включая сигнальные пути, опосредованные цитокинами, хемокинами и гормонами. Особое внимание уделяется роли внеклеточных везикул, таких как экзосомы, в передаче биологической информации между клетками. Эти структуры, содержащие белки, липиды и нуклеиновые кислоты, участвуют в регуляции иммунного ответа, регенерации тканей и патогенезе заболеваний, включая онкологические и нейродегенеративные процессы.  
Важным направлением является исследование коммуникации в микробных сообществах, где ключевую роль играют системы кворум-сенсинга. Бактерии используют молекулы аутоиндукторов для координации коллективного поведения, что имеет значительные последствия для медицины, в частности, для разработки стратегий борьбы с антибиотикорезистентностью. Современные методы, такие как метагеномика и транскриптомика, позволяют детально анализировать взаимодействия в микробиомах человека и окружающей среды, открывая новые перспективы для биотехнологий и синтетической биологии.  
Перспективным направлением остается изучение нейробиологических основ коммуникации, включая механизмы синаптической передачи и роль глиальных клеток в обработке информации. Развитие оптогенетики и методов визуализации активности нейронов способствует углубленному пониманию принципов кодирования и декодирования сигналов в нервной системе. Кроме того, исследуется эволюция коммуникативных систем у животных, от химической сигнализации у беспозвоночных до сложных форм социального поведения у приматов, что проливает свет на происхождение человеческого языка.  
Технологический прогресс в области искусственного интеллекта и машинного обучения открывает новые возможности для моделирования биологических коммуникационных сетей. Алгоритмы глубокого обучения применяются для анализа больших массивов данных, полученных в ходе исследований клеточных взаимодействий, что ускоряет идентификацию новых биомаркеров и терапевтических мишеней. В долгосрочной перспективе интеграция знаний из коммуникационной биологии с нанотехнологиями может привести к созданию гибридных систем, способных воспроизводить или усиливать естественные процессы передачи информации.  
Этические и философские вопросы, связанные с вмешательством в биологические коммуникационные системы, также становятся предметом дискуссий. Разработка методов редактирования генома, таких как CRISPR-Cas9, и синтетических биологических конструкций требует тщательного регулирования, чтобы минимизировать риски непредвиденных последствий. Таким образом, современная коммуникационная биология не только расширяет фундаментальные знания о живых системах, но и ставит задачи, решение которых определит будущее медицины, экологии и биотехнологий.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коммуникационной биологии представляет собой динамичный процесс, отражающий эволюцию научных представлений о механизмах взаимодействия живых систем. Начиная с ранних исследований химической сигнализации у микроорганизмов и заканчивая современными работами в области нейробиологии и экосистемных коммуникаций, данная дисциплина демонстрирует междисциплинарный характер, объединяя достижения биохимии, генетики, этологии и информатики. Ключевыми этапами её становления стали открытие феромонов, изучение клеточной сигнализации, расшифровка молекулярных основ синаптической передачи и анализ сложных коммуникативных сетей в экосистемах. Современные технологии, такие как CRISPR-Cas9 и оптогенетика, позволили углубить понимание молекулярных и нейронных механизмов коммуникации, открыв новые перспективы для биомедицины и биотехнологий. Однако остаются нерешённые вопросы, связанные с квантовыми аспектами биологической коммуникации, ролью микробиома в межорганизменных взаимодействиях и эволюцией языковых систем у животных. Дальнейшие исследования в этой области требуют интеграции теоретических моделей с экспериментальными данными, что позволит не только расширить фундаментальные знания, но и разработать практические приложения в медицине, сельском хозяйстве и охране окружающей среды. Таким образом, коммуникационная биология продолжает оставаться одной из наиболее перспективных и быстроразвивающихся областей современной науки, предлагая новые инструменты для понимания сложных биологических процессов и их регуляции.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Bonner, J.T.. The Evolution of Communication in Lower Organisms. 1967 (book)</w:t>
      </w:r>
    </w:p>
    <w:p>
      <w:pPr>
        <w:spacing w:line="360" w:before="0" w:after="0"/>
        <w:ind w:firstLine="720"/>
        <w:jc w:val="both"/>
      </w:pPr>
      <w:r>
        <w:t xml:space="preserve">2. Wilson, E.O.. Sociobiology: The New Synthesis. 1975 (book)</w:t>
      </w:r>
    </w:p>
    <w:p>
      <w:pPr>
        <w:spacing w:line="360" w:before="0" w:after="0"/>
        <w:ind w:firstLine="720"/>
        <w:jc w:val="both"/>
      </w:pPr>
      <w:r>
        <w:t xml:space="preserve">3. Dusenbery, D.B.. Sensory Ecology: How Organisms Acquire and Respond to Information. 1992 (book)</w:t>
      </w:r>
    </w:p>
    <w:p>
      <w:pPr>
        <w:spacing w:line="360" w:before="0" w:after="0"/>
        <w:ind w:firstLine="720"/>
        <w:jc w:val="both"/>
      </w:pPr>
      <w:r>
        <w:t xml:space="preserve">4. Bradbury, J.W., Vehrencamp, S.L.. Principles of Animal Communication. 2011 (book)</w:t>
      </w:r>
    </w:p>
    <w:p>
      <w:pPr>
        <w:spacing w:line="360" w:before="0" w:after="0"/>
        <w:ind w:firstLine="720"/>
        <w:jc w:val="both"/>
      </w:pPr>
      <w:r>
        <w:t xml:space="preserve">5. Maynard Smith, J., Harper, D.. Animal Signals. 2003 (book)</w:t>
      </w:r>
    </w:p>
    <w:p>
      <w:pPr>
        <w:spacing w:line="360" w:before="0" w:after="0"/>
        <w:ind w:firstLine="720"/>
        <w:jc w:val="both"/>
      </w:pPr>
      <w:r>
        <w:t xml:space="preserve">6. Wyatt, T.D.. Pheromones and Animal Behavior: Chemical Signals and Signatures. 2014 (book)</w:t>
      </w:r>
    </w:p>
    <w:p>
      <w:pPr>
        <w:spacing w:line="360" w:before="0" w:after="0"/>
        <w:ind w:firstLine="720"/>
        <w:jc w:val="both"/>
      </w:pPr>
      <w:r>
        <w:t xml:space="preserve">7. Hauser, M.D.. The Evolution of Communication. 1996 (book)</w:t>
      </w:r>
    </w:p>
    <w:p>
      <w:pPr>
        <w:spacing w:line="360" w:before="0" w:after="0"/>
        <w:ind w:firstLine="720"/>
        <w:jc w:val="both"/>
      </w:pPr>
      <w:r>
        <w:t xml:space="preserve">8. Endler, J.A.. Some general comments on the evolution and design of animal communication systems. 1993 (article)</w:t>
      </w:r>
    </w:p>
    <w:p>
      <w:pPr>
        <w:spacing w:line="360" w:before="0" w:after="0"/>
        <w:ind w:firstLine="720"/>
        <w:jc w:val="both"/>
      </w:pPr>
      <w:r>
        <w:t xml:space="preserve">9. Searcy, W.A., Nowicki, S.. The Evolution of Animal Communication: Reliability and Deception in Signaling Systems. 2005 (book)</w:t>
      </w:r>
    </w:p>
    <w:p>
      <w:pPr>
        <w:spacing w:line="360" w:before="0" w:after="0"/>
        <w:ind w:firstLine="720"/>
        <w:jc w:val="both"/>
      </w:pPr>
      <w:r>
        <w:t xml:space="preserve">10. Scott-Phillips, T.C.. Defining biological communication. 2008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2025-07-02T15:42:02.814Z</dcterms:created>
  <dcterms:modified xsi:type="dcterms:W3CDTF">2025-07-02T15:42:02.814Z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