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кибербезопасности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информационной безопасности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информационное общество характеризуется стремительным развитием цифровых технологий, что неизбежно влечёт за собой рост угроз в киберпространстве. Кибербезопасность, как научная и практическая дисциплина, сформировалась в ответ на эти вызовы, пройдя сложный путь эволюции от элементарных мер защиты данных до комплексных систем противодействия киберугрозам. Актуальность темы обусловлена возрастающей зависимостью государств, корпораций и частных лиц от информационных технологий, что делает уязвимости в этой сфере критически значимыми для экономической стабильности, национальной безопасности и прав человека.  
История кибербезопасности берёт начало во второй половине XX века, когда первые компьютерные системы столкнулись с проблемами несанкционированного доступа и вредоносного программного обеспечения. Первоначально угрозы носили локальный характер и были связаны с экспериментальными атаками в академической среде, однако с распространением интернета и коммерциализацией цифровых технологий масштаб киберпреступности резко возрос. Важными вехами в развитии дисциплины стали появление первых антивирусных программ, создание криптографических стандартов, таких как DES и RSA, а также формирование международных правовых норм в области защиты информации.  
Научное изучение истории кибербезопасности позволяет не только систематизировать ключевые этапы её развития, но и выявить закономерности трансформации угроз и методов противодействия им. В данном реферате рассматриваются основные периоды эволюции кибербезопасности: от ранних экспериментов с компьютерными вирусами до современных сложных кибератак, включая государственный шпионаж и операции в условиях гибридных конфликтов. Особое внимание уделяется влиянию технологических инноваций, таких как облачные вычисления, искусственный интеллект и блокчейн, на методы обеспечения информационной безопасности.  
Целью работы является анализ исторических предпосылок, факторов и тенденций, определивших становление кибербезопасности как самостоятельной области знаний. В рамках исследования применяются методы историко-системного анализа, сравнительного изучения нормативных документов и оценки технологических изменений. Полученные результаты позволяют глубже понять современные вызовы в сфере защиты информации и прогнозировать дальнейшие направления развития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КИБЕРБЕЗОПАСНОСТИ: ОТ ПЕРВЫХ ВИРУСОВ ДО СОЗДАНИЯ АНТИВИРУСНЫХ ПРОГРАММ</w:t>
      </w:r>
    </w:p>
    <w:p>
      <w:pPr>
        <w:spacing w:line="360" w:before="0" w:after="0"/>
        <w:ind w:firstLine="720"/>
        <w:jc w:val="both"/>
      </w:pPr>
      <w:r>
        <w:t xml:space="preserve">Развитие кибербезопасности как самостоятельной дисциплины началось в середине XX века, когда первые вычислительные системы столкнулись с угрозами, связанными с несанкционированным доступом и вредоносным программным обеспечением. Одним из первых задокументированных случаев кибератак стало появление программы Creeper в 1971 году, созданной исследователем Бобом Томасом. Данная программа, распространявшаяся по сети ARPANET, не наносила значительного ущерба, однако демонстрировала принципиальную возможность создания самореплицирующегося кода. В ответ на эту угрозу был разработан Reaper — первая в истории антивирусная программа, предназначенная для нейтрализации Creeper. Этот эпизод ознаменовал начало эпохи противостояния между вредоносным и защитным программным обеспечением.  
В 1980-е годы, с распространением персональных компьютеров, киберугрозы приобрели массовый характер. Вирусы, такие как Elk Cloner (1982) и Brain (1986), стали активно заражать системы через загрузочные секторы дискет. Brain, созданный пакистанскими программистами, считается первым вирусом для IBM PC-совместимых компьютеров, что подчеркивает глобализацию киберугроз уже на раннем этапе. В этот период начали формироваться первые методы защиты, включая сигнатурный анализ, основанный на выявлении уникальных последовательностей кода вредоносных программ.  
Конец 1980-х — начало 1990-х годов ознаменовались появлением коммерческих антивирусных решений. Компании Symantec (Norton AntiVirus) и McAfee выпустили первые продукты, сочетавшие сигнатурный анализ и эвристические методы для обнаружения неизвестных угроз. Параллельно развивались и вредоносные технологии: в 1988 году Роберт Моррис создал первого сетевого червя, который привел к масштабному сбою в ARPANET. Этот инцидент ускорил создание первых центров реагирования на компьютерные инциденты, таких как CERT Coordination Center.  
Теоретической основой кибербезопасности стали работы исследователей, разрабатывавших модели угроз и защиты. В 1975 году Джером Сэлтзер и Дороти Деннинг предложили концепцию защиты информации на основе мандатного и дискреционного управления доступом. Позднее, в 1983 году, Кен Томпсон в статье «Reflections on Trusting Trust» продемонстрировал уязвимости цепочки компиляции, что подчеркнуло необходимость комплексного подхода к безопасности. Таким образом, истоки кибербезопасности отражают эволюцию от единичных экспериментов к систематизированным методам противодействия угрозам, заложившим фундамент современных технологий защиты информации.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ЭВОЛЮЦИЯ УГРОЗ И МЕТОДОВ ЗАЩИТЫ В ЭПОХУ ИНТЕРНЕТА</w:t>
      </w:r>
    </w:p>
    <w:p>
      <w:pPr>
        <w:spacing w:line="360" w:before="0" w:after="0"/>
        <w:ind w:firstLine="720"/>
        <w:jc w:val="both"/>
      </w:pPr>
      <w:r>
        <w:t xml:space="preserve">Эпоха интернета ознаменовала собой кардинальный переход от локальных угроз к глобальным, что потребовало пересмотра подходов к кибербезопасности. В 1990-х годах, с распространением всемирной сети, злоумышленники получили возможность атаковать системы удалённо, что привело к появлению новых видов угроз, таких как вирусы, черви и троянские программы. Первые компьютерные вирусы, например, Melissa и ILOVEYOU, демонстрировали уязвимость пользователей к социальной инженерии, а червь Morris (1988) показал, как уязвимости в сетевых протоколах могут быть использованы для масштабных атак. В ответ на это начали разрабатываться первые антивирусные программы и межсетевые экраны, которые стали основой для современных систем защиты.  
К началу 2000-х годов киберугрозы стали более изощрёнными. Появились ботнеты, позволявшие злоумышленникам координировать атаки через множество заражённых устройств, а фишинг превратился в один из самых распространённых методов кражи данных. Атаки на корпоративные сети, такие как инцидент с Sony Pictures (2014) и взлом Yahoo (2013–2014), продемонстрировали, что киберпреступники могут наносить многомиллионные убытки и похищать конфиденциальную информацию миллионов пользователей. В этот период началось активное внедрение криптографических методов защиты данных, включая SSL/TLS для безопасного обмена информацией в интернете, а также развитие систем обнаружения вторжений (IDS) и предотвращения вторжений (IPS).  
С середины 2010-х годов угрозы перешли на новый уровень с появлением целевых атак (APT – Advanced Persistent Threats), которые стали инструментом государственных и корпоративных кибершпионов. Примеры, такие как Stuxnet (2010) и атака на американскую энергосистему (2015–2016), показали, что кибероружие способно наносить ущерб критической инфраструктуре. Одновременно с этим рост числа IoT-устройств создал новые векторы атак, что привело к масштабным DDoS-атакам, таким как Mirai (2016). В ответ на эти вызовы начали развиваться технологии машинного обучения и искусственного интеллекта для прогнозирования и нейтрализации угроз в режиме реального времени.  
Современный этап развития кибербезопасности характеризуется комплексным подходом, включающим не только технические, но и организационные меры. Внедрение стандартов, таких как ISO 27001 и NIST Cybersecurity Framework, способствует систематизации процессов защиты данных. Однако рост облачных технологий и распространение 5G-сетей создают новые риски, требующие адаптации существующих методов защиты. Таким образом, эволюция угроз в эпоху интернета продолжает стимулировать развитие инновационных решений в области кибербезопасности.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ВЫЗОВЫ И ТЕХНОЛОГИИ В КИБЕРБЕЗОПАСНОСТИ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кибербезопасности характеризуется стремительной эволюцией угроз и технологий, направленных на их нейтрализацию. Одним из ключевых вызовов является усложнение кибератак, обусловленное развитием искусственного интеллекта и автоматизации. Злоумышленники активно используют машинное обучение для создания адаптивных вредоносных программ, способных обходить традиционные системы защиты. Фишинг, ранее ограниченный примитивными схемами, теперь использует генеративные нейросети для создания убедительных поддельных сообщений и веб-страниц. Кроме того, распространение интернета вещей (IoT) расширило периметр уязвимости, поскольку множество устройств обладают недостаточным уровнем защищённости.  
Значительную угрозу представляют атаки на критическую инфраструктуру, включая энергетические системы, транспорт и здравоохранение. Примером служат инциденты с использованием ransomware, которые парализуют работу учреждений, требуя выкуп за восстановление данных. Государственные кибероперации также приобретают масштабный характер, что подтверждается случаями деструктивного воздействия на информационные системы других стран. В ответ на эти вызовы разрабатываются превентивные стратегии, такие как Zero Trust Architecture (ZTA), предполагающая постоянную верификацию всех пользователей и устройств, независимо от их расположения внутри сети.  
Технологии защиты активно интегрируют методы искусственного интеллекта для анализа больших данных и выявления аномалий в режиме реального времени. Системы Security Information and Event Management (SIEM) сочетают сбор логов с алгоритмами поведенческого анализа, что позволяет обнаруживать скрытые угрозы. Блокчейн применяется для обеспечения неизменности журналов событий и защиты от подделки данных. Квантовая криптография, хотя и находится на ранних стадиях внедрения, обещает революционизировать защиту информации за счёт принципиально новых механизмов шифрования.  
Однако прогресс в технологиях сопровождается правовыми и этическими дилеммами. Использование предиктивной аналитики для предотвращения атак сталкивается с вопросами приватности, а регулирование кибербезопасности требует международной координации. Таким образом, современный этап развития кибербезопасности отражает динамичное противостояние между усложняющимися угрозами и инновационными методами защиты, что определяет необходимость дальнейших исследований и междисциплинарного подхода к решению возникающих проблем.</w:t>
      </w:r>
    </w:p>
    <w:p>
      <w:pPr>
        <w:pStyle w:val="Heading1"/>
        <w:pageBreakBefore/>
        <w:spacing w:line="360" w:before="0" w:after="0"/>
        <w:jc w:val="center"/>
      </w:pPr>
      <w:r>
        <w:t xml:space="preserve">ПРАВОВЫЕ И ЭТИЧЕСКИЕ АСПЕКТЫ КИБЕРБЕЗОПАСНОСТИ</w:t>
      </w:r>
    </w:p>
    <w:p>
      <w:pPr>
        <w:spacing w:line="360" w:before="0" w:after="0"/>
        <w:ind w:firstLine="720"/>
        <w:jc w:val="both"/>
      </w:pPr>
      <w:r>
        <w:t xml:space="preserve">формируют основу для регулирования цифрового пространства, обеспечивая баланс между защитой информации, правами личности и интересами общества. Развитие кибербезопасности сопровождалось созданием нормативно-правовых актов, направленных на противодействие киберпреступности, защиту персональных данных и обеспечение конфиденциальности. Первые попытки правового регулирования относятся к 1970-м годам, когда в США был принят Закон о компьютерном мошенничестве и злоупотреблениях (Computer Fraud and Abuse Act, 1986), устанавливающий ответственность за несанкционированный доступ к компьютерным системам. В Европе значимым шагом стала Директива 95/46/EC о защите персональных данных, заложившая основы GDPR (General Data Protection Regulation, 2018), который сегодня является эталоном в области регулирования приватности.  
Этические вопросы кибербезопасности включают дилеммы, связанные с допустимостью слежки в целях национальной безопасности, использованием уязвимостей в коммерческих целях и ответственностью разработчиков за создание защищённых систем. Принципы киберэтики, сформулированные в работах Луциано Флориди и других философов цифровой эпохи, подчёркивают необходимость уважения автономии пользователей, прозрачности алгоритмов и минимизации вреда. Например, использование zero-day уязвимостей спецслужбами или частными компаниями вызывает споры: с одной стороны, это инструмент противодействия терроризму, с другой — угроза для гражданских свобод.  
Международное право также играет ключевую роль в кибербезопасности. Будапештская конвенция о киберпреступности (2001) стала первым многосторонним договором, направленным на гармонизацию законодательств в области цифровых преступлений. Однако отсутствие универсальных норм осложняет борьбу с транснациональными кибератаками, что демонстрируют конфликты вокруг применения Гаагских и Женевских конвенций к кибервойнам. Вопросы юрисдикции остаются нерешёнными: например, атака на критическую инфраструктуру одного государства, инициированная с территории другого, не всегда подпадает под действующие правовые механизмы.  
Важным аспектом является регулирование искусственного интеллекта и машинного обучения в контексте безопасности. Этические руководства, такие как рекомендации OECD по ИИ (2019), призывают к разработке систем, исключающих дискриминацию и обеспечивающих подотчётность. Однако правовые пробелы в области автономных кибероружий или deepfake-технологий создают риски для демократических процессов.  
Таким образом, правовые и этические рамки кибербезопасности требуют постоянной адаптации к технологическим вызовам. Необходимость глобального консенсуса по вопросам цифрового суверенитета, ответственности корпораций и защиты прав человека остаётся критической для устойчивого развития киберпространства.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кибербезопасности представляет собой динамичный процесс, отражающий эволюцию технологий, угроз и методов противодействия им. Начавшись с элементарных мер защиты данных в эпоху первых вычислительных систем, кибербезопасность прошла путь от локальных решений до глобальных стратегий, охватывающих международное сотрудничество, нормативно-правовое регулирование и внедрение передовых технологий, таких как искусственный интеллект и квантовые вычисления.  
Ключевыми этапами этого развития стали появление первых вирусов и антивирусных программ, формирование стандартов шифрования, создание специализированных организаций по защите информации, а также осознание необходимости комплексного подхода к безопасности цифровых экосистем. Современные вызовы, включая кибертерроризм, государственный шпионаж и криптографические атаки, требуют непрерывного совершенствования методов защиты, что подчеркивает важность междисциплинарных исследований и международной кооперации.  
Анализ исторического контекста позволяет сделать вывод о том, что кибербезопасность не является статичной дисциплиной, а постоянно адаптируется к новым рискам. Будущее этой области связано с дальнейшей интеграцией машинного обучения, развитием постквантовой криптографии и усилением роли этических и правовых аспектов в цифровом пространстве. Таким образом, изучение истории кибербезопасности не только демонстрирует её значимость для современного общества, но и формирует основу для прогнозирования и предотвращения угроз в условиях стремительной цифровизации всех сфер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Whitman, M.E., Mattord, H.J.. Principles of Information Security. 2011 (book)</w:t>
      </w:r>
    </w:p>
    <w:p>
      <w:pPr>
        <w:spacing w:line="360" w:before="0" w:after="0"/>
        <w:ind w:firstLine="720"/>
        <w:jc w:val="both"/>
      </w:pPr>
      <w:r>
        <w:t xml:space="preserve">2. Schneier, B.. Secrets and Lies: Digital Security in a Networked World. 2000 (book)</w:t>
      </w:r>
    </w:p>
    <w:p>
      <w:pPr>
        <w:spacing w:line="360" w:before="0" w:after="0"/>
        <w:ind w:firstLine="720"/>
        <w:jc w:val="both"/>
      </w:pPr>
      <w:r>
        <w:t xml:space="preserve">3. Parker, D.B.. Fighting Computer Crime: A New Framework for Protecting Information. 1998 (book)</w:t>
      </w:r>
    </w:p>
    <w:p>
      <w:pPr>
        <w:spacing w:line="360" w:before="0" w:after="0"/>
        <w:ind w:firstLine="720"/>
        <w:jc w:val="both"/>
      </w:pPr>
      <w:r>
        <w:t xml:space="preserve">4. Anderson, R.. Security Engineering: A Guide to Building Dependable Distributed Systems. 2008 (book)</w:t>
      </w:r>
    </w:p>
    <w:p>
      <w:pPr>
        <w:spacing w:line="360" w:before="0" w:after="0"/>
        <w:ind w:firstLine="720"/>
        <w:jc w:val="both"/>
      </w:pPr>
      <w:r>
        <w:t xml:space="preserve">5. Denning, D.E.. The Evolution of Cybersecurity. 2012 (article)</w:t>
      </w:r>
    </w:p>
    <w:p>
      <w:pPr>
        <w:spacing w:line="360" w:before="0" w:after="0"/>
        <w:ind w:firstLine="720"/>
        <w:jc w:val="both"/>
      </w:pPr>
      <w:r>
        <w:t xml:space="preserve">6. Gollmann, D.. Computer Security. 2010 (book)</w:t>
      </w:r>
    </w:p>
    <w:p>
      <w:pPr>
        <w:spacing w:line="360" w:before="0" w:after="0"/>
        <w:ind w:firstLine="720"/>
        <w:jc w:val="both"/>
      </w:pPr>
      <w:r>
        <w:t xml:space="preserve">7. NIST. The History of Cybersecurity: A Timeline of Milestones. 2020 (internet-resource)</w:t>
      </w:r>
    </w:p>
    <w:p>
      <w:pPr>
        <w:spacing w:line="360" w:before="0" w:after="0"/>
        <w:ind w:firstLine="720"/>
        <w:jc w:val="both"/>
      </w:pPr>
      <w:r>
        <w:t xml:space="preserve">8. Pfleeger, C.P., Pfleeger, S.L.. Security in Computing. 2015 (book)</w:t>
      </w:r>
    </w:p>
    <w:p>
      <w:pPr>
        <w:spacing w:line="360" w:before="0" w:after="0"/>
        <w:ind w:firstLine="720"/>
        <w:jc w:val="both"/>
      </w:pPr>
      <w:r>
        <w:t xml:space="preserve">9. Zimmermann, P.R.. The Official PGP User's Guide. 1995 (book)</w:t>
      </w:r>
    </w:p>
    <w:p>
      <w:pPr>
        <w:spacing w:line="360" w:before="0" w:after="0"/>
        <w:ind w:firstLine="720"/>
        <w:jc w:val="both"/>
      </w:pPr>
      <w:r>
        <w:t xml:space="preserve">10. Kaspersky Lab. A Brief History of Cybersecurity. 2021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2025-06-27T04:51:12.384Z</dcterms:created>
  <dcterms:modified xsi:type="dcterms:W3CDTF">2025-06-27T04:51:12.384Z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