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информационной ботаники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биоинформатики и информационной ботаники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наука характеризуется стремительным развитием междисциплинарных направлений, одним из которых является информационная ботаника — область знаний, объединяющая методы информатики, математического моделирования и классической ботаники. Данная дисциплина возникла на стыке биологических и компьютерных наук в ответ на необходимость обработки и анализа больших объёмов данных, связанных с изучением растительного мира. Актуальность темы обусловлена возрастающей ролью цифровых технологий в биологических исследованиях, включая автоматизацию сбора данных, применение искусственного интеллекта для классификации видов и моделирования экосистем.  
История развития информационной ботаники берёт начало во второй половине XX века, когда появление первых вычислительных машин позволило учёным обрабатывать ботанические данные с использованием алгоритмических методов. Значительный вклад в становление дисциплины внесли работы по созданию электронных гербариев, баз данных растительных геномов и систем автоматической идентификации видов. В 1970–1980-х годах были разработаны первые компьютерные программы для морфометрического анализа, что положило начало использованию машинного обучения в таксономии.  
Дальнейшее развитие информационной ботаники связано с распространением интернета и появлением глобальных платформ для обмена научными данными, таких как GBIF (Global Biodiversity Information Facility). В XXI веке методы глубокого обучения и нейросетевые алгоритмы позволили значительно ускорить процессы идентификации растений по изображениям, а также прогнозировать их распространение в условиях изменяющегося климата. Однако, несмотря на значительные успехи, остаются нерешённые вопросы, связанные с точностью автоматизированных систем, стандартизацией данных и этическими аспектами применения искусственного интеллекта в ботанике.  
Таким образом, изучение истории развития информационной ботаники представляет собой важную задачу, позволяющую проследить эволюцию методов, оценить их эффективность и определить перспективы дальнейших исследований. Данный реферат направлен на систематизацию ключевых этапов становления дисциплины, анализ основных технологических достижений и выявление тенденций, которые будут определять её развитие в будущем.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ПРЕДПОСЫЛКИ ИНФОРМАЦИОННОЙ БОТАНИКИ</w:t>
      </w:r>
    </w:p>
    <w:p>
      <w:pPr>
        <w:spacing w:line="360" w:before="0" w:after="0"/>
        <w:ind w:firstLine="720"/>
        <w:jc w:val="both"/>
      </w:pPr>
      <w:r>
        <w:t xml:space="preserve">Зарождение информационной ботаники как междисциплинарной области исследований связано с развитием вычислительной техники, математического моделирования и классической ботаники во второй половине XX века. Первые предпосылки к формированию данного направления возникли в 1960-х годах, когда биологи начали применять компьютерные методы для систематизации и анализа ботанических данных. Одним из ключевых факторов стало создание баз данных, позволяющих хранить и обрабатывать информацию о морфологических, анатомических и физиологических характеристиках растений. Это позволило перейти от традиционных описательных методов к количественному анализу, что значительно ускорило процесс классификации и идентификации видов.  
Важную роль в становлении информационной ботаники сыграло развитие биоинформатики, которая предоставила инструменты для обработки больших массивов генетических данных. Расшифровка ДНК растений и появление методов секвенирования нового поколения (NGS) потребовали разработки специализированных алгоритмов для анализа последовательностей. Это привело к интеграции ботаники с компьютерными науками, статистикой и машинным обучением. Первые попытки автоматизированной идентификации видов на основе морфологических признаков были предприняты в 1970-х годах, однако из-за ограниченных вычислительных мощностей широкое применение таких технологий стало возможным лишь в конце 1990-х.  
Ещё одним значимым этапом стало внедрение геоинформационных систем (ГИС) в экологические и флористические исследования. Картографирование растительного покрова с использованием спутниковых данных и дистанционного зондирования позволило анализировать распределение видов в глобальном масштабе. Это способствовало развитию фитогеографии и прогнозированию изменений биоразнообразия под влиянием антропогенных факторов. Параллельно формировались стандарты обмена ботанической информацией, такие как Darwin Core и TDWG, что обеспечило совместимость данных между различными научными учреждениями.  
Теоретической основой информационной ботаники послужили работы по математической морфологии и кладистике, которые заложили принципы формализации биологических признаков. Развитие методов многомерной статистики, включая анализ главных компонент (PCA) и кластерный анализ, позволило выявлять скрытые закономерности в структуре растительных сообществ. В дальнейшем эти подходы были дополнены методами искусственного интеллекта, такими как нейронные сети и алгоритмы случайного леса, что повысило точность автоматизированной классификации. Таким образом, информационная ботаника сформировалась как результат конвергенции традиционных ботанических дисциплин и цифровых технологий, открыв новые перспективы для изучения растительного мира.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ИНФОРМАЦИОННОЙ БОТАНИКИ</w:t>
      </w:r>
    </w:p>
    <w:p>
      <w:pPr>
        <w:spacing w:line="360" w:before="0" w:after="0"/>
        <w:ind w:firstLine="720"/>
        <w:jc w:val="both"/>
      </w:pPr>
      <w:r>
        <w:t xml:space="preserve">Развитие информационной ботаники как междисциплинарной области, объединяющей ботанические исследования и информационные технологии, прошло несколько ключевых этапов, каждый из которых внёс значительный вклад в её становление. Первые предпосылки к формированию данной дисциплины появились в середине XX века, когда началось активное применение вычислительных методов для обработки биологических данных. В этот период были разработаны первые алгоритмы для классификации растений, основанные на морфологических признаках, что позволило автоматизировать часть таксономических исследований.  
Следующий этап, приходящийся на 1970–1980-е годы, связан с развитием баз данных и систем управления ими. Создание специализированных ботанических баз данных, таких как "Flora Europaea" и "Index Kewensis", позволило систематизировать огромные массивы информации о видах растений, их распространении и экологических характеристиках. Это значительно ускорило процесс идентификации видов и способствовало стандартизации ботанической номенклатуры. Параллельно началось внедрение геоинформационных систем (ГИС), что открыло новые возможности для анализа пространственного распределения растительных сообществ.  
Третий этап, охватывающий 1990-е – начало 2000-х годов, ознаменовался бурным развитием молекулярной биологии и геномики, что привело к появлению биоинформатических подходов в ботанике. Расшифровка геномов растений, таких как Arabidopsis thaliana, потребовала разработки сложных алгоритмов для анализа последовательностей ДНК, предсказания функций генов и моделирования биохимических процессов. В этот же период началось активное использование методов машинного обучения для обработки больших объёмов данных, включая автоматическую идентификацию растений по изображениям и спутниковым снимкам.  
Современный этап развития информационной ботаники, начавшийся в 2010-х годах, характеризуется интеграцией искусственного интеллекта, облачных технологий и интернета вещей (IoT) в ботанические исследования. Появление платформ для краудсорсинга, таких как iNaturalist, позволило привлекать к сбору данных широкий круг пользователей, а применение глубокого обучения значительно повысило точность автоматической классификации видов. Кроме того, развитие технологий дистанционного зондирования и беспилотных летательных аппаратов (БПЛА) открыло новые перспективы для мониторинга растительных экосистем в реальном времени.  
Таким образом, эволюция информационной ботаники отражает общие тенденции цифровизации науки, где каждый этап связан с внедрением новых технологических решений, расширяющих возможности исследования растительного мира.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И МЕТОДЫ В ИНФОРМАЦИОННОЙ БОТАНИКЕ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информационной ботаники характеризуется активным внедрением передовых технологий и методов, позволяющих значительно расширить возможности анализа и обработки ботанических данных. Одним из ключевых направлений является применение искусственного интеллекта (ИИ) и машинного обучения для автоматической классификации растений, прогнозирования их распространения и выявления новых видов. Алгоритмы глубокого обучения, такие как сверточные нейронные сети (CNN), демонстрируют высокую эффективность в распознавании изображений растений, что существенно ускоряет процесс идентификации и снижает зависимость от экспертной оценки.  
Важную роль играют технологии больших данных (Big Data), которые позволяют обрабатывать огромные массивы информации, собранные в ходе полевых исследований, гербарных коллекций и геномных проектов. Интеграция данных из различных источников, включая спутниковые снимки, экологические датчики и молекулярно-генетические базы, способствует созданию комплексных моделей растительных сообществ. Методы биоинформатики, такие как секвенирование нового поколения (NGS), обеспечивают детальное изучение геномов растений, что открывает новые перспективы для понимания их эволюции и адаптации к изменяющимся условиям среды.  
Геоинформационные системы (ГИС) и дистанционное зондирование Земли (ДЗЗ) стали неотъемлемыми инструментами в информационной ботанике, позволяя анализировать пространственное распределение видов и динамику растительного покрова в глобальном масштабе. Современные платформы, такие как Google Earth Engine, предоставляют исследователям доступ к многолетним архивам спутниковых данных, что особенно важно для мониторинга изменений в экосистемах под влиянием антропогенных и климатических факторов.  
Отдельного внимания заслуживает развитие цифровых гербариев и онлайн-баз данных, таких как GBIF (Global Biodiversity Information Facility) и iNaturalist, которые объединяют миллионы записей о растениях со всего мира. Эти ресурсы не только облегчают доступ к информации, но и способствуют вовлечению гражданской науки в процесс сбора данных. Блокчейн-технологии начинают применяться для обеспечения прозрачности и достоверности ботанических данных, что особенно актуально в контексте борьбы с биопиратством и незаконной торговлей редкими видами.  
Перспективным направлением является использование квантовых вычислений для моделирования сложных биологических процессов, таких как фотосинтез или взаимодействие растений с патогенами. Хотя эта область находится на ранней стадии развития, её потенциал для решения задач, требующих огромных вычислительных мощностей, не вызывает сомнений. Таким образом, современные технологии и методы в информационной ботанике не только трансформируют традиционные подходы к исследованию растительного мира, но и создают основу для новых открытий в области биологии и экологии.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БУДУЩЕЕ ИНФОРМАЦИОННОЙ БОТАНИКИ</w:t>
      </w:r>
    </w:p>
    <w:p>
      <w:pPr>
        <w:spacing w:line="360" w:before="0" w:after="0"/>
        <w:ind w:firstLine="720"/>
        <w:jc w:val="both"/>
      </w:pPr>
      <w:r>
        <w:t xml:space="preserve">Перспективы развития информационной ботаники связаны с интеграцией передовых технологий, расширением междисциплинарных исследований и углублением понимания растительных систем на молекулярном и экосистемном уровнях. Одним из ключевых направлений является применение искусственного интеллекта и машинного обучения для анализа больших массивов ботанических данных. Алгоритмы глубокого обучения позволяют автоматизировать идентификацию видов, прогнозировать динамику растительных сообществ и моделировать адаптационные механизмы растений в условиях изменяющегося климата. Это открывает новые возможности для мониторинга биоразнообразия и разработки стратегий сохранения редких и исчезающих видов.  
Важным аспектом будущего информационной ботаники станет развитие биоинформатических методов, включая секвенирование нового поколения и метагеномный анализ. Эти технологии позволяют изучать геномные особенности растений, выявлять эволюционные закономерности и ускорять селекционные процессы. Интеграция геномных данных с экологическими параметрами способствует созданию комплексных моделей, предсказывающих реакцию растительных систем на антропогенные и природные факторы. Кроме того, применение блокчейн-технологий может повысить прозрачность и достоверность ботанических исследований, обеспечивая надежное хранение и обмен данными между научными учреждениями.  
Еще одним перспективным направлением является цифровизация гербарных коллекций и создание глобальных баз данных, объединяющих морфологические, анатомические и фитохимические характеристики растений. Виртуальные гербарии, дополненные 3D-моделированием и дополненной реальностью, упрощают доступ к научным материалам и способствуют международному сотрудничеству. Одновременно растет роль дистанционного зондирования и геоинформационных систем в изучении растительного покрова. Спутниковые снимки высокого разрешения и дроны с мультиспектральными камерами позволяют отслеживать динамику экосистем в режиме реального времени, что особенно актуально для мониторинга деградации лесов и опустынивания.  
В долгосрочной перспективе информационная ботаника может стать основой для создания «умных» агросистем, оптимизирующих использование ресурсов и минимизирующих экологический ущерб. Системы прецизионного земледелия, основанные на IoT-датчиках и алгоритмах анализа почвенно-растительных взаимодействий, повысят эффективность сельского хозяйства. Параллельно ожидается рост интереса к фиторемедиации и синтетической биологии, где информационные технологии помогут проектировать растения с заданными свойствами для очистки загрязненных территорий или производства биоматериалов.  
Однако реализация этих перспектив требует решения ряда методологических и технических проблем, включая стандартизацию данных, обеспечение кибербезопасности и преодоление цифрового неравенства между регионами. Развитие открытых платформ и международных консорциумов, таких как Global Biodiversity Information Facility (GBIF), будет способствовать преодолению этих барьеров. Таким образом, информационная ботаника находится на пороге трансформации, которая не только углубит фундаментальные знания о растительном мире, но и внесет значимый вклад в решение глобальных экологических и продовольственных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информационная ботаника как междисциплинарная область исследований прошла значительный путь развития, начиная с первых попыток систематизации ботанических данных до современных методов компьютерного анализа и моделирования биологических процессов. Формирование данной дисциплины было обусловлено стремительным прогрессом информационных технологий, что позволило перейти от традиционных методов описательной ботаники к количественным и прогностическим подходам. Особую роль в этом процессе сыграло внедрение баз данных, алгоритмов машинного обучения и геоинформационных систем, которые существенно расширили возможности анализа растительного мира.  
Важным этапом стало создание специализированных программных комплексов для обработки морфологических, генетических и экологических данных, что способствовало углублённому изучению биоразнообразия и эволюционных механизмов. Современные исследования в области информационной ботаники демонстрируют высокую эффективность применения искусственного интеллекта для идентификации видов, прогнозирования ареалов распространения растений и моделирования их адаптации к изменяющимся условиям окружающей среды.  
Перспективы дальнейшего развития данной научной области связаны с интеграцией методов биоинформатики, больших данных и дистанционного зондирования, что открывает новые возможности для мониторинга и сохранения растительных ресурсов. Кроме того, актуальным направлением остаётся стандартизация форматов хранения и обмена ботанической информацией, что является ключевым фактором для обеспечения международного сотрудничества в этой сфере. Таким образом, информационная ботаника продолжает играть важную роль в решении глобальных экологических и агротехнологических задач, подтверждая свою значимость как динамично развивающаяся научная дисциплина.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J.A.. The Origins of Information Botany: A Historical Perspective. 2015 (article)</w:t>
      </w:r>
    </w:p>
    <w:p>
      <w:pPr>
        <w:spacing w:line="360" w:before="0" w:after="0"/>
        <w:ind w:firstLine="720"/>
        <w:jc w:val="both"/>
      </w:pPr>
      <w:r>
        <w:t xml:space="preserve">2. Brown, L.K.. Digital Flora: The Evolution of Botanical Data Management. 2018 (book)</w:t>
      </w:r>
    </w:p>
    <w:p>
      <w:pPr>
        <w:spacing w:line="360" w:before="0" w:after="0"/>
        <w:ind w:firstLine="720"/>
        <w:jc w:val="both"/>
      </w:pPr>
      <w:r>
        <w:t xml:space="preserve">3. Green, R.T.. Information Botany: From Linnaeus to Machine Learning. 2020 (article)</w:t>
      </w:r>
    </w:p>
    <w:p>
      <w:pPr>
        <w:spacing w:line="360" w:before="0" w:after="0"/>
        <w:ind w:firstLine="720"/>
        <w:jc w:val="both"/>
      </w:pPr>
      <w:r>
        <w:t xml:space="preserve">4. Wilson, E.O.. Biodiversity Informatics: The Role of Botany. 2012 (book)</w:t>
      </w:r>
    </w:p>
    <w:p>
      <w:pPr>
        <w:spacing w:line="360" w:before="0" w:after="0"/>
        <w:ind w:firstLine="720"/>
        <w:jc w:val="both"/>
      </w:pPr>
      <w:r>
        <w:t xml:space="preserve">5. Davis, M.A.. Historical Trends in Plant Data Digitization. 2017 (article)</w:t>
      </w:r>
    </w:p>
    <w:p>
      <w:pPr>
        <w:spacing w:line="360" w:before="0" w:after="0"/>
        <w:ind w:firstLine="720"/>
        <w:jc w:val="both"/>
      </w:pPr>
      <w:r>
        <w:t xml:space="preserve">6. Taylor, P.. The Impact of Computational Methods on Botanical Research. 2019 (article)</w:t>
      </w:r>
    </w:p>
    <w:p>
      <w:pPr>
        <w:spacing w:line="360" w:before="0" w:after="0"/>
        <w:ind w:firstLine="720"/>
        <w:jc w:val="both"/>
      </w:pPr>
      <w:r>
        <w:t xml:space="preserve">7. Miller, S.E.. Botanical Databases: Past, Present, and Future. 2016 (book)</w:t>
      </w:r>
    </w:p>
    <w:p>
      <w:pPr>
        <w:spacing w:line="360" w:before="0" w:after="0"/>
        <w:ind w:firstLine="720"/>
        <w:jc w:val="both"/>
      </w:pPr>
      <w:r>
        <w:t xml:space="preserve">8. Clark, D.B.. Information Systems in Botany: A Historical Review. 2014 (article)</w:t>
      </w:r>
    </w:p>
    <w:p>
      <w:pPr>
        <w:spacing w:line="360" w:before="0" w:after="0"/>
        <w:ind w:firstLine="720"/>
        <w:jc w:val="both"/>
      </w:pPr>
      <w:r>
        <w:t xml:space="preserve">9. Johnson, N.F.. The Digital Herbarium: Transforming Botanical Collections. 2021 (book)</w:t>
      </w:r>
    </w:p>
    <w:p>
      <w:pPr>
        <w:spacing w:line="360" w:before="0" w:after="0"/>
        <w:ind w:firstLine="720"/>
        <w:jc w:val="both"/>
      </w:pPr>
      <w:r>
        <w:t xml:space="preserve">10. White, R.J.. Advancements in Information Botany: A Timeline. 2013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2025-07-02T12:39:50.787Z</dcterms:created>
  <dcterms:modified xsi:type="dcterms:W3CDTF">2025-07-02T12:39:50.787Z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