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физиологической океанологии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океанологии географического факультета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океанология представляет собой междисциплинарную область науки, исследующую физиологические адаптации морских организмов к условиям водной среды, а также их взаимодействие с абиотическими и биотическими факторами океана. Эта дисциплина находится на стыке океанологии, биологии, экологии и физиологии, что обусловливает её значимость для понимания фундаментальных закономерностей функционирования морских экосистем. История развития физиологической океанологии отражает эволюцию научных представлений о роли физиологических механизмов в выживании, размножении и распределении гидробионтов, а также их реакции на изменяющиеся условия среды, включая антропогенные воздействия.  
Зарождение физиологической океанологии как самостоятельного направления можно отнести к середине XIX века, когда первые исследования морских организмов вышли за рамки чисто таксономических описаний и начали включать экспериментальные работы по изучению их физиологических функций. Важную роль в становлении дисциплины сыграли экспедиции, такие как кругосветное плавание Чарльза Дарвина на корабле «Бигль» и рейсы «Челленджера», в ходе которых были собраны обширные данные о физиологии глубоководных и пелагических видов. В XX веке развитие методов биохимии, молекулярной биологии и биотехнологии позволило углубить понимание механизмов осморегуляции, дыхания, терморегуляции и других физиологических процессов у морских организмов.  
Современная физиологическая океанология сталкивается с новыми вызовами, связанными с глобальными изменениями климата, закислением океана и загрязнением водной среды. Изучение физиологических реакций гидробионтов на эти факторы приобретает особую актуальность в контексте прогнозирования состояния морских экосистем и разработки стратегий их сохранения. Таким образом, ретроспективный анализ истории развития физиологической океанологии позволяет не только проследить эволюцию научных подходов, но и определить перспективные направления исследований, направленных на решение актуальных экологических проблем.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ФИЗИОЛОГИЧЕСКОЙ ОКЕАНОЛОГИИ</w:t>
      </w:r>
    </w:p>
    <w:p>
      <w:pPr>
        <w:spacing w:line="360" w:before="0" w:after="0"/>
        <w:ind w:firstLine="720"/>
        <w:jc w:val="both"/>
      </w:pPr>
      <w:r>
        <w:t xml:space="preserve">Физиологическая океанология как научная дисциплина сформировалась на стыке биологии, океанологии и экологии, однако её истоки уходят в ранние этапы изучения морских организмов. Первые попытки систематизировать знания о физиологических адаптациях гидробионтов предпринимались ещё в античный период. Аристотель в своих трудах «История животных» и «О частях животных» описал ряд морских видов, обратив внимание на их морфофункциональные особенности, связанные с обитанием в водной среде. Однако вплоть до XVIII века исследования носили преимущественно описательный характер, а физиологические аспекты рассматривались фрагментарно.  
Переломным этапом стало развитие океанографических экспедиций в XIX веке, когда учёные получили возможность изучать морские организмы в их естественной среде. Работы Чарльза Дарвина на корабле «Бигль» (1831–1836) заложили основы понимания адаптаций морских животных к различным условиям обитания. В тот же период Александр фон Гумбольдт выдвинул идею о взаимосвязи физиологических процессов у морских организмов с факторами окружающей среды, такими как температура, солёность и давление. Эти концепции стали теоретической базой для последующего развития дисциплины.  
Важную роль в становлении физиологической океанологии сыграли труды Виктора Хенсена, который в 1887 году ввёл термин «планктон» и инициировал количественные исследования продуктивности морских экосистем. Его подходы позволили перейти от чисто таксономических описаний к анализу функциональных особенностей гидробионтов в контексте их экологических ниш. Параллельно Жан-Батист Ламарк и позднее Чарльз Уильям Томпсон разрабатывали концепции физиологической адаптации, связывая изменения в метаболизме морских организмов с глубинными градиентами.  
XX век ознаменовался технологическим прогрессом, который существенно расширил возможности физиолого-океанологических исследований. Разработка акваланга Жаком-Ивом Кусто (1943) и появление глубоководных аппаратов позволили проводить эксперименты in situ. В 1950–1960-х годах сформировалось направление, изучающее влияние абиотических факторов (температуры, освещённости, гидростатического давления) на биохимические и клеточные процессы у морских организмов. Значительный вклад внёс Клод Эппль, разработавший методы оценки метаболических затрат у пелагических животных.  
Современный этап развития физиологической океанологии характеризуется междисциплинарным подходом, объединяющим методы молекулярной биологии, биофизики и математического моделирования. Исследования последних десятилетий сосредоточены на механизмах адаптации к глобальным изменениям климата, включая закисление океана и дезоксигенацию. Таким образом, от первоначальных описательных наблюдений дисциплина эволюционировала в комплексную науку, играющую ключевую роль в понимании функционирования морских экосистем.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МЕТОДОВ ИССЛЕДОВАНИЯ</w:t>
      </w:r>
    </w:p>
    <w:p>
      <w:pPr>
        <w:spacing w:line="360" w:before="0" w:after="0"/>
        <w:ind w:firstLine="720"/>
        <w:jc w:val="both"/>
      </w:pPr>
      <w:r>
        <w:t xml:space="preserve">Развитие методов исследования в физиологической океанологии прошло несколько ключевых этапов, каждый из которых определялся технологическими возможностями и научными парадигмами своего времени. Начальный период, охватывающий вторую половину XIX века, характеризовался преимущественно описательным подходом. Учёные ограничивались сбором проб воды и организмов с помощью простейших приспособлений, таких как сети и батометры. Анализ физиологических параметров морских организмов проводился в лабораторных условиях после извлечения из естественной среды, что не позволяло учитывать динамику процессов in situ. Тем не менее, уже в этот период были заложены основы понимания адаптационных механизмов гидробионтов к факторам среды.  
Переломным моментом стало внедрение в первой трети XX века инструментальных методов измерений. Появление электронных датчиков для регистрации температуры, солёности и растворённого кислорода позволило перейти от дискретного отбора проб к непрерывному мониторингу. Разработка акваланга Ж.-И. Кусто и Э. Ганьяном в 1943 году открыла новые возможности для прямых наблюдений за морскими организмами в их естественной среде. Параллельно развивались экспериментальные методы, включая создание искусственных систем культивирования гидробионтов, что способствовало изучению их физиологических реакций в контролируемых условиях.  
Середина XX века ознаменовалась активным внедрением биохимических и биофизических методик. Применение спектрофотометрии, хроматографии и радиоизотопных методов позволило исследовать метаболические процессы на молекулярном уровне. Важным достижением стало развитие методов мечения организмов, таких как использование стабильных изотопов и флуоресцентных меток, что дало возможность изучать трофические связи и миграции. В этот же период началось применение подводных аппаратов с дистанционным управлением, расширивших диапазон глубин исследований.  
Современный этап, начавшийся в конце XX века, связан с цифровизацией и автоматизацией океанологических исследований. Широкое распространение получили автономные буйковые станции, оснащённые многопараметрическими зондами, способные передавать данные в режиме реального времени. Методы геномики и протеомики позволили изучать физиологические адаптации на уровне генов и белков. Развитие спутникового мониторинга и математического моделирования экосистемных процессов обеспечило интеграцию физиологических данных в глобальные климатические модели. Современные технологии, такие как CRISPR-Cas9 для редактирования генома морских организмов, открывают новые перспективы для изучения их адаптационного потенциала в условиях изменяющегося океана.  
Таким образом, эволюция методов исследования в физиологической океанологии отражает общий прогресс научных технологий, от примитивных средств сбора данных до высокоточных инструментов, позволяющих изучать сложные биогеохимические процессы в Мировом океане. Каждый этап внёс существенный вклад в понимание физиологических механизмов, обеспечивающих существование жизни в морской среде.</w:t>
      </w:r>
    </w:p>
    <w:p>
      <w:pPr>
        <w:pStyle w:val="Heading1"/>
        <w:pageBreakBefore/>
        <w:spacing w:line="360" w:before="0" w:after="0"/>
        <w:jc w:val="center"/>
      </w:pPr>
      <w:r>
        <w:t xml:space="preserve">КЛЮЧЕВЫЕ ОТКРЫТИЯ И ИХ ВЛИЯНИЕ НА НАУКУ</w:t>
      </w:r>
    </w:p>
    <w:p>
      <w:pPr>
        <w:spacing w:line="360" w:before="0" w:after="0"/>
        <w:ind w:firstLine="720"/>
        <w:jc w:val="both"/>
      </w:pPr>
      <w:r>
        <w:t xml:space="preserve">Развитие физиологической океанологии как научной дисциплины неразрывно связано с рядом фундаментальных открытий, которые сформировали её теоретическую базу и расширили границы познания морских экосистем. Одним из ключевых достижений стало исследование адаптационных механизмов морских организмов к изменяющимся условиям среды, проведённое в середине XIX века. Работы учёных, таких как Виктор Гензен и Карл Мёбиус, заложили основы понимания физиологических процессов у гидробионтов, включая дыхание, осморегуляцию и термоадаптацию. Эти исследования продемонстрировали, что физиологические реакции морских организмов являются индикаторами состояния водной среды, что впоследствии стало основой для мониторинга океанических экосистем.  
Важным этапом стало открытие хемосинтеза в глубоководных гидротермальных сообществах, сделанное в конце XX века. Обнаружение бактерий, способных к автотрофному метаболизму в условиях полного отсутствия солнечного света, перевернуло представления о границах жизни в океане. Это открытие не только расширило понимание биохимических адаптаций, но и привело к пересмотру концепции первичной продуктивности в океанологии. Исследования гидротермальных экосистем показали, что физиологические механизмы, такие как симбиоз с хемосинтезирующими бактериями, позволяют организмам выживать в экстремальных условиях, что имеет значение для астробиологии и поиска жизни за пределами Земли.  
Современный этап развития физиологической океанологии характеризуется применением молекулярно-генетических методов, позволивших раскрыть механизмы адаптации на клеточном и субклеточном уровнях. Расшифровка геномов ключевых морских видов, таких как диатомовые водоросли и коралловые полипы, выявила гены, ответственные за устойчивость к закислению океана и температурным стрессам. Эти данные имеют критическое значение для прогнозирования последствий глобальных изменений климата на морские экосистемы. Кроме того, развитие методов биохимического анализа позволило идентифицировать новые биомаркеры, такие как стрессовые белки и антиоксидантные ферменты, которые используются для оценки физиологического состояния гидробионтов в условиях антропогенного воздействия.  
Влияние этих открытий на науку трудно переоценить. Они не только углубили понимание физиологических процессов в океане, но и способствовали формированию междисциплинарных подходов, объединяющих океанологию, биохимию и генетику. Полученные знания нашли применение в морской биотехнологии, аквакультуре и охране морских ресурсов, подтверждая ключевую роль физиологической океанологии в решении глобальных экологических проблем.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</w:t>
      </w:r>
    </w:p>
    <w:p>
      <w:pPr>
        <w:spacing w:line="360" w:before="0" w:after="0"/>
        <w:ind w:firstLine="720"/>
        <w:jc w:val="both"/>
      </w:pPr>
      <w:r>
        <w:t xml:space="preserve">Современные направления физиологической океанологии характеризуются междисциплинарным подходом, объединяющим методы биологии, химии, физики и математического моделирования. Одним из ключевых аспектов является изучение адаптационных механизмов морских организмов к изменяющимся условиям среды, включая глобальное потепление, закисление океана и антропогенное загрязнение. Особое внимание уделяется физиолого-биохимическим процессам, таким как метаболизм, осморегуляция и терморегуляция, которые определяют выживаемость гидробионтов в условиях климатических изменений.  
Важным направлением является исследование микробных сообществ, играющих ключевую роль в биогеохимических циклах океана. Современные методы геномики и протеомики позволяют анализировать функциональную активность микроорганизмов, их взаимодействие с высшими трофическими уровнями и влияние на круговорот углерода, азота и других элементов. Это направление имеет не только фундаментальное, но и прикладное значение, поскольку микробные процессы участвуют в регуляции климата и могут быть использованы в биотехнологиях.  
Перспективным направлением является развитие технологий дистанционного мониторинга и автоматизированных систем сбора данных. Спутниковая океанография, автономные подводные аппараты и биосенсоры позволяют получать информацию в реальном времени, что значительно расширяет возможности изучения физиологических процессов в масштабах всего Мирового океана. Компьютерное моделирование экосистемных процессов, включая прогнозирование динамики популяций под влиянием антропогенных факторов, становится неотъемлемой частью современных исследований.  
Особый интерес представляет изучение экстремофильных организмов, обитающих в гидротермальных источниках, полярных регионах и глубоководных впадинах. Их уникальные адаптационные механизмы могут пролить свет на эволюцию жизни в океане и потенциально использоваться в медицине и промышленности. Кроме того, исследования в области физиологии коралловых рифов и других уязвимых экосистем приобретают особую актуальность в связи с их деградацией под воздействием антропогенных факторов.  
В ближайшие десятилетия физиологическая океанология будет развиваться в направлении интеграции новых технологий, углубленного изучения молекулярных механизмов адаптации и разработки стратегий сохранения морского биоразнообразия. Усиление междисциплинарного взаимодействия, включая сотрудничество с климатологами, экологами и специалистами по искусственному интеллекту, позволит решать сложные задачи, связанные с устойчивым использованием океанических ресурсов и минимизацией последствий глобальных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физиологической океанологии как научной дисциплины прошло сложный и многогранный путь, отражающий эволюцию методологических подходов и технологических возможностей. Начавшись с описательных наблюдений за морскими организмами в XIX веке, эта область трансформировалась в междисциплинарную науку, интегрирующую физиологию, экологию, биохимию и океанографию. Ключевыми этапами стали разработка методов измерения физиологических параметров в естественных условиях, внедрение молекулярно-генетических технологий и развитие математического моделирования экосистемных процессов. Современная физиологическая океанология играет критически важную роль в понимании адаптационных механизмов гидробионтов к изменяющимся условиям среды, что особенно актуально в контексте глобальных климатических изменений и антропогенного воздействия на морские экосистемы. Перспективы дальнейшего развития связаны с совершенствованием автономных систем мониторинга, применением методов искусственного интеллекта для анализа больших массивов данных и углублённым изучением физиолого-биохимических основ устойчивости морских организмов к стрессовым факторам. Полученные знания имеют фундаментальное значение не только для теоретической биологии, но и для решения прикладных задач в области морского природопользования, аквакультуры и сохранения биоразнообразия. Таким образом, физиологическая океанология продолжает оставаться динамично развивающейся научной дисциплиной, вклад которой в понимание функционирования морских экосистем трудно переоценить.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Sverdrup, H.U., Johnson, M.W., Fleming, R.H.. The Oceans: Their Physics, Chemistry, and General Biology. 1942 (book)</w:t>
      </w:r>
    </w:p>
    <w:p>
      <w:pPr>
        <w:spacing w:line="360" w:before="0" w:after="0"/>
        <w:ind w:firstLine="720"/>
        <w:jc w:val="both"/>
      </w:pPr>
      <w:r>
        <w:t xml:space="preserve">2. Dietrich, G., Kalle, K., Krauss, W., Siedler, G.. General Oceanography: An Introduction. 1980 (book)</w:t>
      </w:r>
    </w:p>
    <w:p>
      <w:pPr>
        <w:spacing w:line="360" w:before="0" w:after="0"/>
        <w:ind w:firstLine="720"/>
        <w:jc w:val="both"/>
      </w:pPr>
      <w:r>
        <w:t xml:space="preserve">3. Mann, K.H., Lazier, J.R.N.. Dynamics of Marine Ecosystems: Biological-Physical Interactions in the Oceans. 2006 (book)</w:t>
      </w:r>
    </w:p>
    <w:p>
      <w:pPr>
        <w:spacing w:line="360" w:before="0" w:after="0"/>
        <w:ind w:firstLine="720"/>
        <w:jc w:val="both"/>
      </w:pPr>
      <w:r>
        <w:t xml:space="preserve">4. Longhurst, A.R.. Ecological Geography of the Sea. 2007 (book)</w:t>
      </w:r>
    </w:p>
    <w:p>
      <w:pPr>
        <w:spacing w:line="360" w:before="0" w:after="0"/>
        <w:ind w:firstLine="720"/>
        <w:jc w:val="both"/>
      </w:pPr>
      <w:r>
        <w:t xml:space="preserve">5. Tomczak, M., Godfrey, J.S.. Regional Oceanography: An Introduction. 2003 (book)</w:t>
      </w:r>
    </w:p>
    <w:p>
      <w:pPr>
        <w:spacing w:line="360" w:before="0" w:after="0"/>
        <w:ind w:firstLine="720"/>
        <w:jc w:val="both"/>
      </w:pPr>
      <w:r>
        <w:t xml:space="preserve">6. Pickard, G.L., Emery, W.J.. Descriptive Physical Oceanography: An Introduction. 1990 (book)</w:t>
      </w:r>
    </w:p>
    <w:p>
      <w:pPr>
        <w:spacing w:line="360" w:before="0" w:after="0"/>
        <w:ind w:firstLine="720"/>
        <w:jc w:val="both"/>
      </w:pPr>
      <w:r>
        <w:t xml:space="preserve">7. Lalli, C.M., Parsons, T.R.. Biological Oceanography: An Introduction. 1997 (book)</w:t>
      </w:r>
    </w:p>
    <w:p>
      <w:pPr>
        <w:spacing w:line="360" w:before="0" w:after="0"/>
        <w:ind w:firstLine="720"/>
        <w:jc w:val="both"/>
      </w:pPr>
      <w:r>
        <w:t xml:space="preserve">8. Talley, L.D., Pickard, G.L., Emery, W.J., Swift, J.H.. Descriptive Physical Oceanography: An Introduction. 2011 (book)</w:t>
      </w:r>
    </w:p>
    <w:p>
      <w:pPr>
        <w:spacing w:line="360" w:before="0" w:after="0"/>
        <w:ind w:firstLine="720"/>
        <w:jc w:val="both"/>
      </w:pPr>
      <w:r>
        <w:t xml:space="preserve">9. National Oceanic and Atmospheric Administration (NOAA). Oceanography: The History of Oceanography. null (internet-resource)</w:t>
      </w:r>
    </w:p>
    <w:p>
      <w:pPr>
        <w:spacing w:line="360" w:before="0" w:after="0"/>
        <w:ind w:firstLine="720"/>
        <w:jc w:val="both"/>
      </w:pPr>
      <w:r>
        <w:t xml:space="preserve">10. Intergovernmental Oceanographic Commission (IOC). The History of Oceanography. null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2025-06-30T13:58:44.986Z</dcterms:created>
  <dcterms:modified xsi:type="dcterms:W3CDTF">2025-06-30T13:58:44.986Z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