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диагностики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нормальной физиологии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диагностика представляет собой важнейший раздел медицины и биологии, направленный на изучение функционального состояния организма, выявление нарушений его работы и разработку методов их коррекции. Её становление и развитие тесно связаны с эволюцией научных представлений о жизнедеятельности живых систем, совершенствованием инструментальных и лабораторных методов исследования, а также интеграцией достижений смежных дисциплин — биохимии, биофизики, генетики и информационных технологий. История физиологической диагностики насчитывает несколько тысячелетий, начиная с первых эмпирических наблюдений древних врачевателей и заканчивая современными высокотехнологичными методами, позволяющими проводить детальный анализ физиологических процессов на молекулярном и клеточном уровнях.  
Первые попытки систематизировать знания о функционировании организма можно обнаружить в трудах античных учёных, таких как Гиппократ, Гален и Аристотель, которые заложили основы гуморальной теории и описали ряд клинических признаков заболеваний. Однако подлинный прорыв в физиологической диагностике произошёл в эпоху Возрождения и Нового времени, благодаря работам Уильяма Гарвея, открывшего кровообращение, и Луиджи Гальвани, исследовавшего биоэлектрические явления. В XIX веке развитие инструментальных методов, включая изобретение стетоскопа Рене Лаэннека и появление первых электрокардиографов, позволило перейти от субъективных наблюдений к объективным измерениям.  
XX век ознаменовался бурным прогрессом в области физиологической диагностики, чему способствовало внедрение рентгенографии, ультразвуковых исследований, компьютерной и магнитно-резонансной томографии. Современный этап характеризуется активным использованием молекулярно-генетических технологий, методов нейровизуализации и искусственного интеллекта для анализа больших массивов физиологических данных. Изучение истории развития физиологической диагностики позволяет не только проследить эволюцию научной мысли, но и понять закономерности формирования новых диагностических парадигм, что имеет ключевое значение для дальнейшего совершенствования медицинских технологий и повышения эффективности клинической практики.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ДРЕВНИЕ ИСТОКИ ФИЗИОЛОГИЧЕСКОЙ ДИАГНОСТИКИ</w:t>
      </w:r>
    </w:p>
    <w:p>
      <w:pPr>
        <w:spacing w:line="360" w:before="0" w:after="0"/>
        <w:ind w:firstLine="720"/>
        <w:jc w:val="both"/>
      </w:pPr>
      <w:r>
        <w:t xml:space="preserve">Физиологическая диагностика как метод изучения состояния организма имеет глубокие исторические корни, уходящие в эпоху древних цивилизаций. Первые попытки систематизировать знания о функционировании человеческого тела и его отклонениях от нормы прослеживаются в медицинских практиках Древнего Египта, Месопотамии, Индии и Китая. В папирусах Эберса (около 1550 г. до н. э.) содержатся описания пульса, дыхания и температуры тела как индикаторов здоровья, что свидетельствует о зарождении принципов физиологического наблюдения. Древнеегипетские врачи связывали изменения этих параметров с конкретными заболеваниями, используя эмпирические данные для диагностики.  
В древнекитайской медицине, особенно в рамках традиционной системы Чжэн-цзю, физиологическая диагностика приобрела систематизированный характер. Трактат «Хуанди Нэйцзин» (III век до н. э.) детально описывает методы оценки состояния организма через анализ пульса, цвета кожи и языка, а также реакций на внешние раздражители. Китайские врачи разработали теорию меридианов, связывающую функциональное состояние внутренних органов с внешними проявлениями, что легло в основу пульсовой диагностики. Аналогичные подходы развивались в Аюрведе, где диагностика базировалась на оценке баланса трёх дош (Вата, Питта, Капха), определяемого по дыханию, пульсу, моче и другим физиологическим маркерам.  
Античная медицина, представленная трудами Гиппократа (V–IV вв. до н. э.) и Галена (II в. н. э.), внесла значительный вклад в развитие физиологической диагностики. Гиппократ ввёл понятие «наблюдательной медицины», подчёркивая важность мониторинга таких показателей, как частота дыхания, характер мокроты и состояние кожных покровов. Гален, опираясь на эксперименты с живыми животными, систематизировал знания о функциях сердца, нервной системы и мышц, предложив методы их оценки. Его работы по изучению пульса заложили основы сфигмологии, которая позднее стала ключевым элементом диагностики в средневековой арабской и европейской медицине.  
В древних культурах физиологическая диагностика носила преимущественно качественный характер, опираясь на субъективную интерпретацию внешних признаков. Однако уже в этот период сформировались базовые принципы, такие как связь между внутренними процессами и внешними проявлениями, важность динамического наблюдения и необходимость комплексной оценки состояния организма. Эти идеи, несмотря на их эмпирическую природу, стали фундаментом для последующего развития инструментальных и лабораторных методов диагностики в более поздние исторические периоды.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ИНСТРУМЕНТАЛЬНЫХ МЕТОДОВ В XIX–XX ВЕКАХ</w:t>
      </w:r>
    </w:p>
    <w:p>
      <w:pPr>
        <w:spacing w:line="360" w:before="0" w:after="0"/>
        <w:ind w:firstLine="720"/>
        <w:jc w:val="both"/>
      </w:pPr>
      <w:r>
        <w:t xml:space="preserve">XIX век ознаменовался значительным прогрессом в области инструментальной физиологической диагностики, что было обусловлено развитием естественных наук и технологий. Одним из ключевых достижений стало изобретение сфигмографа Карла Фридриха Вильгельма Людвига в 1847 году, позволившего впервые графически регистрировать артериальный пульс. Этот прибор заложил основы для последующего создания более совершенных методов исследования сердечно-сосудистой системы. В 1860-х годах Этьен-Жюль Маре разработал механический полиграф, фиксировавший не только пульс, но и дыхательные движения, что расширило возможности физиологического мониторинга. Параллельно развивались методы изучения нервной системы: в 1875 году Ричард Кэтон зафиксировал электрическую активность мозга у животных, а в 1890-х годах Адольф Бек провел первые эксперименты по регистрации биоэлектрических потенциалов коры головного мозга.  
На рубеже XIX–XX веков произошел качественный скачок в диагностике благодаря внедрению электрофизиологических методов. В 1903 году Виллем Эйнтховен сконструировал струнный гальванометр, что позволило осуществить первую запись электрокардиограммы (ЭКГ) человека. Это открытие стало фундаментом современной кардиологии. В 1920-х годах Ганс Бергер разработал электроэнцефалографию (ЭЭГ), обеспечившую неинвазивное исследование функций головного мозга. Одновременно совершенствовались методы визуализации: рентгенография, открытая Вильгельмом Рентгеном в 1895 году, к середине XX века дополнилась контрастными методиками, что значительно повысило диагностическую ценность исследования внутренних органов.  
Середина XX века характеризовалась интенсивным развитием ультразвуковой диагностики, начало которой положили работы Карла Дуссика в 1940-х годах. В 1950-х годах появились первые аппараты для эхокардиографии, а к 1970-м годам ультразвуковое исследование (УЗИ) стало рутинным клиническим методом. В этот же период были заложены основы компьютерной томографии (Годфри Хаунсфилд, 1972), что революционизировало визуализацию анатомических структур. Развитие ядерно-магнитного резонанса (ЯМР) в 1980-х годах привело к созданию магнитно-резонансной томографии (МРТ), обеспечившей высокое разрешение при исследовании мягких тканей.  
Таким образом, XIX–XX века стали периодом трансформации физиологической диагностики: от простых механических устройств до сложных электронных систем. Инструментальные методы не только повысили точность исследований, но и расширили понимание патофизиологических процессов, заложив основу для современных технологий медицинской визуализации и функциональной диагностики.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ПЕРСПЕКТИВЫ ФИЗИОЛОГИЧЕСКОЙ ДИАГНОСТИКИ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физиологической диагностики характеризуется активным внедрением высокотехнологичных методов, основанных на достижениях молекулярной биологии, биофизики, информатики и искусственного интеллекта. Одним из ключевых направлений является разработка неинвазивных и малоинвазивных технологий, позволяющих получать точные данные о состоянии организма без значительного вмешательства в его функционирование. К числу таких методов относятся оптическая когерентная томография, спектроскопия в ближнем инфракрасном диапазоне, а также импедансная томография, обеспечивающие высокое пространственное и временное разрешение при исследовании физиологических процессов.  
Значительный прогресс достигнут в области носимых биосенсоров и устройств непрерывного мониторинга, интегрируемых в повседневную жизнь пациента. Эти системы позволяют регистрировать широкий спектр параметров, включая частоту сердечных сокращений, артериальное давление, уровень глюкозы, насыщение крови кислородом и активность нервной системы, что открывает новые возможности для ранней диагностики и персонализированной медицины. Особое внимание уделяется разработке гибкой электроники и биосовместимых материалов, обеспечивающих длительный и комфортный мониторинг без побочных эффектов.  
Перспективным направлением является применение искусственного интеллекта для обработки больших массивов физиологических данных. Машинное обучение и нейросетевые алгоритмы позволяют выявлять сложные паттерны, прогнозировать развитие заболеваний и оптимизировать диагностические протоколы. Например, глубокое обучение успешно применяется для анализа электроэнцефалограмм, электрокардиограмм и медицинских изображений, демонстрируя точность, сопоставимую с экспертной оценкой. Кроме того, интеграция данных многомодальной диагностики в единые платформы способствует формированию целостного представления о состоянии пациента.  
В ближайшем будущем ожидается дальнейшее развитие нанотехнологий в физиологической диагностике, включая создание нанобиосенсоров и целевых контрастных агентов для визуализации на молекулярном уровне. Перспективными также являются технологии редактирования генома, такие как CRISPR-Cas9, которые могут быть адаптированы для диагностики наследственных заболеваний и оценки индивидуальной предрасположенности к патологиям. Параллельно ведутся исследования в области квантовых сенсоров, способных обеспечить беспрецедентную чувствительность при детекции биомаркеров.  
Таким образом, современные технологии физиологической диагностики ориентированы на повышение точности, скорости и доступности исследований, что в сочетании с развитием вычислительных методов открывает новые горизонты для превентивной и персонализированной медицины. Дальнейшая интеграция междисциплинарных подходов будет способствовать созданию инновационных диагностических систем, способных решать сложные задачи в реальном времени и адаптироваться к индивидуальным особенностям пациента.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физиологической диагностики представляет собой сложный и многогранный процесс, отражающий эволюцию научного познания в области медицины и биологии. Начиная с античных времён, когда первые наблюдения за функционированием организма носили описательный характер, и заканчивая современными высокотехнологичными методами, такими как функциональная магнитно-резонансная томография и геномный анализ, физиологическая диагностика прошла значительный путь. Важнейшими вехами этого развития стали открытие кровообращения Уильямом Гарвеем, разработка электрокардиографии Виллемом Эйнтховеном, а также внедрение компьютерных технологий, позволивших перейти от статичных измерений к динамическому мониторингу физиологических процессов.  
Современная физиологическая диагностика базируется на междисциплинарном подходе, интегрируя достижения биохимии, молекулярной биологии, нейрофизиологии и инженерных наук. Это позволило не только повысить точность и скорость диагностики, но и перейти к персонализированной медицине, учитывающей индивидуальные особенности пациента. Однако, несмотря на значительные успехи, остаются нерешённые вопросы, такие как минимизация инвазивности методов, повышение доступности сложных диагностических систем и этические аспекты использования больших данных в медицине.  
Таким образом, дальнейшее развитие физиологической диагностики будет определяться как технологическим прогрессом, так и углублением фундаментальных знаний о механизмах жизнедеятельности организма. Перспективными направлениями представляются разработка неинвазивных биомаркеров, совершенствование искусственного интеллекта для анализа физиологических данных и интеграция диагностических систем в повседневную медицинскую практику. Изучение истории этой области не только демонстрирует преемственность научных идей, но и подчёркивает необходимость дальнейших исследований для решения актуальных задач современной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Бресткин А.П.. История физиологии и её методы. 1983 (книга)</w:t>
      </w:r>
    </w:p>
    <w:p>
      <w:pPr>
        <w:spacing w:line="360" w:before="0" w:after="0"/>
        <w:ind w:firstLine="720"/>
        <w:jc w:val="both"/>
      </w:pPr>
      <w:r>
        <w:t xml:space="preserve">2. Bykov K.M.. The Cerebral Cortex and the Internal Organs. 1957 (книга)</w:t>
      </w:r>
    </w:p>
    <w:p>
      <w:pPr>
        <w:spacing w:line="360" w:before="0" w:after="0"/>
        <w:ind w:firstLine="720"/>
        <w:jc w:val="both"/>
      </w:pPr>
      <w:r>
        <w:t xml:space="preserve">3. Tipton C.M.. History of Exercise Physiology. 2014 (книга)</w:t>
      </w:r>
    </w:p>
    <w:p>
      <w:pPr>
        <w:spacing w:line="360" w:before="0" w:after="0"/>
        <w:ind w:firstLine="720"/>
        <w:jc w:val="both"/>
      </w:pPr>
      <w:r>
        <w:t xml:space="preserve">4. Гуревич М.И.. Развитие методов функциональной диагностики в клинической практике. 1975 (статья)</w:t>
      </w:r>
    </w:p>
    <w:p>
      <w:pPr>
        <w:spacing w:line="360" w:before="0" w:after="0"/>
        <w:ind w:firstLine="720"/>
        <w:jc w:val="both"/>
      </w:pPr>
      <w:r>
        <w:t xml:space="preserve">5. Парин В.В., Баевский Р.М.. Кибернетика в медицине и физиологии. 1967 (книга)</w:t>
      </w:r>
    </w:p>
    <w:p>
      <w:pPr>
        <w:spacing w:line="360" w:before="0" w:after="0"/>
        <w:ind w:firstLine="720"/>
        <w:jc w:val="both"/>
      </w:pPr>
      <w:r>
        <w:t xml:space="preserve">6. Lagerkrantz H., Pryds O.. Developmental Origins of Health and Disease: A Historical Perspective. 2008 (статья)</w:t>
      </w:r>
    </w:p>
    <w:p>
      <w:pPr>
        <w:spacing w:line="360" w:before="0" w:after="0"/>
        <w:ind w:firstLine="720"/>
        <w:jc w:val="both"/>
      </w:pPr>
      <w:r>
        <w:t xml:space="preserve">7. Boron W.F., Boulpaep E.L.. Medical Physiology: A Cellular and Molecular Approach. 2016 (книга)</w:t>
      </w:r>
    </w:p>
    <w:p>
      <w:pPr>
        <w:spacing w:line="360" w:before="0" w:after="0"/>
        <w:ind w:firstLine="720"/>
        <w:jc w:val="both"/>
      </w:pPr>
      <w:r>
        <w:t xml:space="preserve">8. Гасилин В.С., Ткаченко Б.И.. Основы физиологии человека. 1994 (книга)</w:t>
      </w:r>
    </w:p>
    <w:p>
      <w:pPr>
        <w:spacing w:line="360" w:before="0" w:after="0"/>
        <w:ind w:firstLine="720"/>
        <w:jc w:val="both"/>
      </w:pPr>
      <w:r>
        <w:t xml:space="preserve">9. Fye W.B.. The History of Cardiac Diagnosis. 2006 (статья)</w:t>
      </w:r>
    </w:p>
    <w:p>
      <w:pPr>
        <w:spacing w:line="360" w:before="0" w:after="0"/>
        <w:ind w:firstLine="720"/>
        <w:jc w:val="both"/>
      </w:pPr>
      <w:r>
        <w:t xml:space="preserve">10. National Library of Medicine. History of Physiological Diagnostics.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2025-06-30T12:45:46.964Z</dcterms:created>
  <dcterms:modified xsi:type="dcterms:W3CDTF">2025-06-30T12:45:46.964Z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