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Физиологическая биология представляет собой одну из ключевых дисциплин естествознания, изучающую функциональные механизмы живых организмов на различных уровнях организации — от молекулярного до системного. Её становление и развитие тесно связаны с эволюцией научного познания, начиная с античных времён, когда первые натурфилософы предпринимали попытки объяснить жизненные процессы, и заканчивая современными высокотехнологичными исследованиями, раскрывающими тонкие молекулярные и клеточные взаимодействия. История физиологической биологии отражает не только прогресс методов и технологий, но и трансформацию теоретических парадигм, что делает её изучение важным для понимания закономерностей развития биологической науки в целом.  
Первые систематизированные представления о физиологических процессах восходят к трудам Гиппократа, Аристотеля и Галена, которые заложили основы гуморальной и пневматической теорий. В эпоху Возрождения и Нового времени благодаря работам Уильяма Гарвея, Марчелло Мальпиги и Антони ван Левенгука произошёл переход от умозрительных гипотез к экспериментальному изучению функций организма. XIX век ознаменовался становлением физиологии как самостоятельной науки благодаря трудам Клода Бернара, Ивана Сеченова и других учёных, разработавших принципы гомеостаза и рефлекторной деятельности.  
XX век принёс революционные открытия в области биохимии, цитологии и молекулярной биологии, что позволило перейти к изучению физиологических процессов на субклеточном уровне. Развитие электрофизиологии, генетики и нейронаук расширило представления о механизмах регуляции функций организма. Современная физиологическая биология интегрирует достижения биоинформатики, нанобиотехнологий и системной биологии, что открывает новые перспективы для понимания сложных биологических систем.  
Таким образом, история физиологической биологии демонстрирует непрерывный процесс накопления знаний, совершенствования методологии и углубления понимания фундаментальных принципов жизнедеятельности. Изучение её эволюции позволяет не только проследить закономерности развития науки, но и выявить перспективные направления будущих исследований, что определяет актуальность данной темы для современной биологии и медицины.</w:t>
      </w:r>
    </w:p>
    <w:p>
      <w:pPr>
        <w:pStyle w:val="Heading1"/>
        <w:pageBreakBefore/>
        <w:spacing w:line="360" w:before="0" w:after="0"/>
        <w:jc w:val="center"/>
      </w:pPr>
      <w:r>
        <w:t xml:space="preserve">ЗАРОЖДЕНИЕ ФИЗИОЛОГИЧЕСКОЙ БИОЛОГИИ В АНТИЧНОСТИ И СРЕДНИЕ ВЕКА</w:t>
      </w:r>
    </w:p>
    <w:p>
      <w:pPr>
        <w:spacing w:line="360" w:before="0" w:after="0"/>
        <w:ind w:firstLine="720"/>
        <w:jc w:val="both"/>
      </w:pPr>
      <w:r>
        <w:t xml:space="preserve">Изучение физиологических процессов у живых организмов имеет глубокие исторические корни, восходящие к античной эпохе. Первые попытки систематизировать знания о функционировании живых существ были предприняты в Древней Греции, где натурфилософы стремились объяснить жизненные явления через призму естественных причин. Гиппократ (ок. 460–370 до н. э.) заложил основы гуморальной теории, связывающей здоровье и болезни с балансом четырёх телесных жидкостей — крови, флегмы, жёлтой и чёрной желчи. Его труды, такие как «О природе человека», содержали эмпирические наблюдения за работой органов, что стало предпосылкой для развития физиологии как науки.  
Аристотель (384–322 до н. э.) внёс значительный вклад в понимание биологических функций, разделяя живые организмы по принципу души: растительной, животной и разумной. В трактате «О частях животных» он описал строение и функции органов, подчёркивая их целесообразность, что позже получило развитие в телеологических концепциях. Хотя его объяснения носили умозрительный характер, они стимулировали дальнейшие исследования. Теофраст (371–287 до н. э.), ученик Аристотеля, расширил эти идеи в ботанике, изучая физиологию растений, включая рост и питание.  
В эллинистический период Герофил (ок. 335–280 до н. э.) и Эрасистрат (ок. 304–250 до н. э.) провели первые анатомические вскрытия, связав структуру органов с их функциями. Эрасистрат, например, предположил, что нервы проводят «пневму» — жизненную силу, что предвосхитило учение о нервной проводимости. Гален (129–ок. 200 н. э.) систематизировал античные знания, проведя эксперименты на животных и описав роль мозга в управлении движениями, а также механизмы дыхания и кровообращения. Его труды доминировали в медицине и биологии вплоть до Нового времени, несмотря на содержавшиеся ошибки, такие как теория о движении крови через межжелудочковую перегородку.  
В Средние века развитие физиологической мысли замедлилось из-за догматизации наследия античности, однако арабские учёные сохранили и дополнили эти знания. Ибн Сина (Авиценна, 980–1037) в «Каноне врачебной науки» обобщил представления о функциях органов, опираясь на труды Галена, но внёс и собственные наблюдения, например, о связи пульса с состоянием сердца. Ибн ан-Нафис (1213–1288) впервые описал малый круг кровообращения, опровергнув галеновскую модель, однако его открытие осталось незамеченным в Европе.  
В средневековой Европе физиологические изыскания ограничивались схоластическими комментариями к античным текстам, но уже к концу периода наметился переход к эмпиризму. Альберт Великий (ок. 1200–1280) и Пьетро д’Абано (1257–1315) пытались совместить аристотелевскую натурфилософию с медицинской практикой, исследуя, например, влияние среды на организм. Таким образом, несмотря на преобладание умозрительных подходов, античность и Средневековье заложили концептуальную базу для последующего становления физиологии как экспериментальной науки.</w:t>
      </w:r>
    </w:p>
    <w:p>
      <w:pPr>
        <w:pStyle w:val="Heading1"/>
        <w:pageBreakBefore/>
        <w:spacing w:line="360" w:before="0" w:after="0"/>
        <w:jc w:val="center"/>
      </w:pPr>
      <w:r>
        <w:t xml:space="preserve">РАЗВИТИЕ ФИЗИОЛОГИЧЕСКОЙ БИОЛОГИИ В ЭПОХУ ВОЗРОЖДЕНИЯ И ПРОСВЕЩЕНИЯ</w:t>
      </w:r>
    </w:p>
    <w:p>
      <w:pPr>
        <w:spacing w:line="360" w:before="0" w:after="0"/>
        <w:ind w:firstLine="720"/>
        <w:jc w:val="both"/>
      </w:pPr>
      <w:r>
        <w:t xml:space="preserve">Эпоха Возрождения и Просвещения ознаменовала собой переломный этап в развитии физиологической биологии, когда на смену средневековым схоластическим представлениям пришли экспериментальные методы и рациональный анализ. В этот период произошло формирование основ современной физиологии благодаря трудам выдающихся учёных, которые, опираясь на анатомические исследования, начали изучать функции органов и систем живых организмов.  
Одним из ключевых достижений эпохи Возрождения стало возрождение интереса к анатомии человека, что позволило заложить фундамент для физиологических исследований. Андреас Везалий, автор труда «De humani corporis fabrica» (1543), не только исправил многочисленные ошибки Галена, но и подчеркнул необходимость непосредственного наблюдения за строением тела. Его работы стимулировали дальнейшие изыскания в области функционирования органов, хотя сам Везалий сосредотачивался преимущественно на морфологии.  
Важным шагом в развитии физиологии стало открытие Уильямом Гарвеем кровообращения (1628). В труде «Exercitatio Anatomica de Motu Cordis et Sanguinis in Animalibus» он экспериментально доказал, что кровь движется по замкнутому кругу благодаря сокращениям сердца. Это открытие опровергло господствовавшую ранее теорию Галена о «естественных духах» и заложило основы научного понимания сердечно-сосудистой системы. Гарвей применил количественные методы, измерив объём крови, перекачиваемой сердцем, что стало примером использования математики в биологических исследованиях.  
В XVII–XVIII веках развитие микроскопии позволило углубить знания о структуре тканей и клеток. Марчелло Мальпиги, используя усовершенствованный микроскоп, описал капиллярную сеть, подтвердив теорию кровообращения Гарвея, а также исследовал строение лёгких, почек и нервной ткани. Его работы заложили основы гистологии и расширили представления о физиологических процессах на микроскопическом уровне.  
Эпоха Просвещения характеризовалась дальнейшей систематизацией знаний и развитием экспериментальной физиологии. Альбрехт Галлер в труде «Elementa Physiologiae Corporis Humani» (1757–1766) обобщил данные о функциях мышц и нервов, введя понятия раздражимости и чувствительности. Его эксперименты с мышечной тканью продемонстрировали, что сокращение является свойством самой мышцы, а не результатом действия «животных духов», как предполагалось ранее.  
Особую роль в этот период сыграли исследования Луиджи Гальвани и Алессандро Вольта, изучавших электрические явления в живых тканях. Гальвани открыл «животное электричество» (1780), показав, что мышцы сокращаются под действием электрических импульсов. Хотя интерпретация этих явлений вызвала дискуссии, работы Гальвани и Вольта заложили основы электрофизиологии.  
Таким образом, в эпоху Возрождения и Просвещения физиологическая биология трансформировалась из набора умозрительных концепций в экспериментальную науку. Были заложены методологические принципы, включающие анатомическую верификацию, количественные измерения и экспериментальный подход, что определило дальнейшее развитие физиологии как самостоятельной дисциплины.</w:t>
      </w:r>
    </w:p>
    <w:p>
      <w:pPr>
        <w:pStyle w:val="Heading1"/>
        <w:pageBreakBefore/>
        <w:spacing w:line="360" w:before="0" w:after="0"/>
        <w:jc w:val="center"/>
      </w:pPr>
      <w:r>
        <w:t xml:space="preserve">СОВРЕМЕННЫЕ ДОСТИЖЕНИЯ И НАПРАВЛЕНИЯ ФИЗИОЛОГИЧЕСКОЙ БИОЛОГИИ</w:t>
      </w:r>
    </w:p>
    <w:p>
      <w:pPr>
        <w:spacing w:line="360" w:before="0" w:after="0"/>
        <w:ind w:firstLine="720"/>
        <w:jc w:val="both"/>
      </w:pPr>
      <w:r>
        <w:t xml:space="preserve">Современная физиологическая биология представляет собой динамично развивающуюся область науки, интегрирующую достижения молекулярной биологии, биохимии, генетики и нейронаук. Одним из ключевых направлений является изучение молекулярных механизмов клеточной физиологии, включая процессы сигнальной трансдукции, регуляцию экспрессии генов и посттрансляционные модификации белков. Развитие методов криоэлектронной микроскопии и рентгеновской кристаллографии позволило детализировать структуру мембранных рецепторов, ионных каналов и ферментов, что существенно углубило понимание их функциональной активности.  
Важным достижением последних лет стало открытие оптогенетики, позволившей контролировать активность нейронов с помощью световых импульсов. Этот метод революционизировал нейрофизиологию, обеспечив возможность изучения причинно-следственных связей между нейронной активностью и поведенческими реакциями. Параллельно развиваются технологии редактирования генома, такие как CRISPR-Cas9, которые применяются для моделирования наследственных заболеваний и изучения физиологических функций генов in vivo.  
Современные исследования в области физиологии старения сосредоточены на выявлении молекулярных маркеров и механизмов клеточного старения, включая роль теломер, митохондриальной дисфункции и накопления окислительных повреждений. Установлено, что модуляция сигнальных путей, таких как mTOR и AMPK, может влиять на продолжительность жизни модельных организмов, что открывает перспективы для разработки геропротекторных стратегий.  
В кардиофизиологии значительный прогресс достигнут благодаря использованию методов визуализации in situ, включая двухфотонную микроскопию и магнитно-резонансную томографию высокого разрешения. Это позволило уточнить механизмы регуляции сердечного ритма, а также изучить патогенез аритмий на субклеточном уровне.  
Особое внимание уделяется исследованиям микробиома и его влияния на физиологию макроорганизма. Установлено, что кишечная микробиота модулирует иммунные реакции, метаболизм и даже когнитивные функции через ось "кишечник-мозг". Эти данные легли в основу новых терапевтических подходов, таких как применение пробиотиков и трансплантации фекальной микробиоты.  
Перспективным направлением является разработка биоэлектронных интерфейсов, объединяющих живые ткани с электронными устройствами. Создание нейропротезов и биосенсоров открывает возможности для восстановления утраченных функций при нейродегенеративных заболеваниях и травмах.  
Таким образом, современная физиологическая биология характеризуется междисциплинарным подходом, сочетающим фундаментальные исследования с прикладными разработками. Дальнейшее развитие технологий, включая искусственный интеллект для анализа больших данных, обещает раскрыть новые аспекты функционирования живых систем.</w:t>
      </w:r>
    </w:p>
    <w:p>
      <w:pPr>
        <w:pStyle w:val="Heading1"/>
        <w:pageBreakBefore/>
        <w:spacing w:line="360" w:before="0" w:after="0"/>
        <w:jc w:val="center"/>
      </w:pPr>
      <w:r>
        <w:t xml:space="preserve">ПЕРСПЕКТИВЫ РАЗВИТИЯ ФИЗИОЛОГИЧЕСКОЙ БИОЛОГИИ В XXI ВЕКЕ</w:t>
      </w:r>
    </w:p>
    <w:p>
      <w:pPr>
        <w:spacing w:line="360" w:before="0" w:after="0"/>
        <w:ind w:firstLine="720"/>
        <w:jc w:val="both"/>
      </w:pPr>
      <w:r>
        <w:t xml:space="preserve">Современный этап развития физиологической биологии характеризуется стремительным прогрессом в области молекулярных и клеточных технологий, что открывает новые горизонты для исследований. Одним из ключевых направлений является интеграция физиологии с геномикой, протеомикой и метаболомикой, позволяющая глубже понять механизмы регуляции физиологических процессов на системном уровне. Развитие методов секвенирования нового поколения и биоинформатики способствует идентификации генетических и эпигенетических факторов, определяющих адаптацию организмов к изменяющимся условиям среды. Это особенно актуально в контексте глобальных экологических изменений, требующих изучения физиологических адаптаций у различных видов.  
Важным перспективным направлением является применение искусственного интеллекта и машинного обучения для анализа больших массивов физиологических данных. Эти технологии позволяют выявлять сложные паттерны и закономерности, которые остаются незаметными при традиционных методах исследования. Например, нейросетевые алгоритмы используются для моделирования работы сердечно-сосудистой, нервной и эндокринной систем, что способствует разработке персонализированных подходов в медицине. Кроме того, развитие телеметрических методов и носимых биосенсоров обеспечивает непрерывный мониторинг физиологических параметров, что открывает новые возможности для превентивной диагностики и управления здоровьем.  
Особое внимание уделяется исследованиям в области нейрофизиологии, связанным с изучением механизмов нейропластичности и когнитивных функций. Современные методы оптогенетики и функциональной визуализации позволяют изучать активность нейронных сетей с высоким пространственно-временным разрешением, что способствует пониманию основ памяти, обучения и поведения. Эти достижения имеют значительный потенциал для разработки новых методов лечения нейродегенеративных и психических заболеваний.  
Ещё одним перспективным направлением является синтетическая биология, которая объединяет принципы физиологии с инженерными подходами для создания искусственных биологических систем. Это включает разработку биосенсоров, биореакторов и синтетических тканей, что может революционизировать биотехнологию и регенеративную медицину. В частности, исследования в области тканевой инженерии направлены на создание функциональных аналогов органов, что может решить проблему дефицита донорских материалов.  
Кроме того, физиологическая биология всё активнее взаимодействует с экологией и эволюционной биологией, формируя междисциплинарные подходы к изучению адаптационных стратегий организмов. Исследования в этой области особенно важны для прогнозирования последствий антропогенного воздействия на биосферу и разработки стратегий сохранения биоразнообразия. Таким образом, физиологическая биология в XXI веке продолжает оставаться одной из наиболее динамично развивающихся научных дисциплин, интегрируя достижения смежных областей для решения актуальных задач медицины, биотехнологии и экологии.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физиологической биологии представляет собой сложный и многогранный процесс, отражающий эволюцию научного познания живых систем. Начиная с античных представлений о жизненных силах и заканчивая современными молекулярно-генетическими исследованиями, данная дисциплина прошла путь от умозрительных гипотез до точных экспериментальных методов. Важнейшими вехами стали работы У. Гарвея, заложившего основы экспериментальной физиологии, И.П. Павлова, разработавшего учение о высшей нервной деятельности, и Дж. Экклса, раскрывшего механизмы синаптической передачи. Современная физиологическая биология интегрирует достижения биохимии, биофизики и генетики, что позволяет изучать жизненные процессы на всех уровнях организации – от молекулярного до организменного. Особое значение приобретают междисциплинарные подходы, включая компьютерное моделирование физиологических систем и применение методов искусственного интеллекта для анализа больших массивов биологических данных. Перспективы развития дисциплины связаны с углублённым изучением нейрофизиологических механизмов, процессов клеточной сигнализации и адаптационных возможностей организма в условиях изменяющейся среды. Физиологическая биология продолжает оставаться фундаментальной основой для медицины, биотехнологии и экологии, что подчёркивает её непреходящую научную и практическую значимость. Дальнейший прогресс в этой области будет определяться как совершенствованием экспериментальных методик, так и теоретическим осмыслением накопленных данных в рамках системной биологии и эволюционной физиологии.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Шмидт-Ниельсен К.. Физиология животных: приспособление и среда. 1982 (книга)</w:t>
      </w:r>
    </w:p>
    <w:p>
      <w:pPr>
        <w:spacing w:line="360" w:before="0" w:after="0"/>
        <w:ind w:firstLine="720"/>
        <w:jc w:val="both"/>
      </w:pPr>
      <w:r>
        <w:t xml:space="preserve">2. Холдейн Дж. Б. С.. Физиология эволюции. 1932 (книга)</w:t>
      </w:r>
    </w:p>
    <w:p>
      <w:pPr>
        <w:spacing w:line="360" w:before="0" w:after="0"/>
        <w:ind w:firstLine="720"/>
        <w:jc w:val="both"/>
      </w:pPr>
      <w:r>
        <w:t xml:space="preserve">3. Кеннон У.. Мудрость тела. 1932 (книга)</w:t>
      </w:r>
    </w:p>
    <w:p>
      <w:pPr>
        <w:spacing w:line="360" w:before="0" w:after="0"/>
        <w:ind w:firstLine="720"/>
        <w:jc w:val="both"/>
      </w:pPr>
      <w:r>
        <w:t xml:space="preserve">4. Павлов И. П.. Лекции о работе главных пищеварительных желез. 1897 (книга)</w:t>
      </w:r>
    </w:p>
    <w:p>
      <w:pPr>
        <w:spacing w:line="360" w:before="0" w:after="0"/>
        <w:ind w:firstLine="720"/>
        <w:jc w:val="both"/>
      </w:pPr>
      <w:r>
        <w:t xml:space="preserve">5. Сеченов И. М.. Рефлексы головного мозга. 1863 (книга)</w:t>
      </w:r>
    </w:p>
    <w:p>
      <w:pPr>
        <w:spacing w:line="360" w:before="0" w:after="0"/>
        <w:ind w:firstLine="720"/>
        <w:jc w:val="both"/>
      </w:pPr>
      <w:r>
        <w:t xml:space="preserve">6. Шеррингтон Ч.. Интегративная деятельность нервной системы. 1906 (книга)</w:t>
      </w:r>
    </w:p>
    <w:p>
      <w:pPr>
        <w:spacing w:line="360" w:before="0" w:after="0"/>
        <w:ind w:firstLine="720"/>
        <w:jc w:val="both"/>
      </w:pPr>
      <w:r>
        <w:t xml:space="preserve">7. Бернар К.. Лекции по физиологии и патологии нервной системы. 1858 (книга)</w:t>
      </w:r>
    </w:p>
    <w:p>
      <w:pPr>
        <w:spacing w:line="360" w:before="0" w:after="0"/>
        <w:ind w:firstLine="720"/>
        <w:jc w:val="both"/>
      </w:pPr>
      <w:r>
        <w:t xml:space="preserve">8. Харви У.. Анатомическое исследование о движении сердца и крови у животных. 1628 (книга)</w:t>
      </w:r>
    </w:p>
    <w:p>
      <w:pPr>
        <w:spacing w:line="360" w:before="0" w:after="0"/>
        <w:ind w:firstLine="720"/>
        <w:jc w:val="both"/>
      </w:pPr>
      <w:r>
        <w:t xml:space="preserve">9. Берг Л. С.. Теории эволюции. 1922 (книга)</w:t>
      </w:r>
    </w:p>
    <w:p>
      <w:pPr>
        <w:spacing w:line="360" w:before="0" w:after="0"/>
        <w:ind w:firstLine="720"/>
        <w:jc w:val="both"/>
      </w:pPr>
      <w:r>
        <w:t xml:space="preserve">10. Дарвин Ч.. Происхождение видов. 1859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2025-06-30T10:53:59.417Z</dcterms:created>
  <dcterms:modified xsi:type="dcterms:W3CDTF">2025-06-30T10:53:59.417Z</dcterms:modified>
</cp:coreProperties>
</file>

<file path=docProps/custom.xml><?xml version="1.0" encoding="utf-8"?>
<Properties xmlns="http://schemas.openxmlformats.org/officeDocument/2006/custom-properties" xmlns:vt="http://schemas.openxmlformats.org/officeDocument/2006/docPropsVTypes"/>
</file>