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физиологической астробиосферы</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астробиологии и физиологии экстремальных состояний</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Астробиология, как междисциплинарная наука, исследует происхождение, эволюцию и распространение жизни во Вселенной, включая физиологические адаптации организмов к экстремальным условиям космической среды. Одним из ключевых направлений в данной области является изучение физиологической астробиосферы — совокупности биологических систем, способных существовать и функционировать за пределами Земли в условиях радиации, микрогравитации, вакуума и иных факторов космического пространства. История развития этого научного направления тесно связана с достижениями космической биологии, экзобиологии и биофизики, а также с экспериментальными исследованиями, проводимыми в рамках пилотируемых и автоматических миссий.  
Формирование концепции физиологической астробиосферы началось в середине XX века, когда первые эксперименты с организмами в условиях космического полёта продемонстрировали их удивительную устойчивость к экстремальным воздействиям. Пионерские работы, такие как исследования радиорезистентности бактерий Deinococcus radiodurans или изучение влияния микрогравитации на метаболизм растений, заложили основы для понимания пределов жизнеспособности биологических систем. Дальнейшее развитие технологий, включая создание биорегенеративных систем жизнеобеспечения и моделирование марсианских условий на Земле, позволило расширить границы исследований, приблизившись к практическому воплощению идеи длительного пребывания жизни за пределами нашей планеты.  
Современный этап изучения физиологической астробиосферы характеризуется интеграцией данных молекулярной биологии, генетики и планетологии, что открывает новые перспективы для поиска внеземной жизни и разработки биотехнологий, способствующих колонизации других планет. В данном реферате рассматриваются ключевые этапы развития этого направления, анализируются наиболее значимые экспериментальные результаты и обсуждаются перспективы дальнейших исследований, направленных на понимание фундаментальных механизмов выживания организмов в космической среде.</w:t>
      </w:r>
    </w:p>
    <w:p>
      <w:pPr>
        <w:pStyle w:val="Heading1"/>
        <w:pageBreakBefore/>
        <w:spacing w:line="360" w:before="0" w:after="0"/>
        <w:jc w:val="center"/>
      </w:pPr>
      <w:r>
        <w:t xml:space="preserve">ИСТОРИЯ ВОЗНИКНОВЕНИЯ И ФОРМИРОВАНИЯ АСТРОБИОСФЕРЫ</w:t>
      </w:r>
    </w:p>
    <w:p>
      <w:pPr>
        <w:spacing w:line="360" w:before="0" w:after="0"/>
        <w:ind w:firstLine="720"/>
        <w:jc w:val="both"/>
      </w:pPr>
      <w:r>
        <w:t xml:space="preserve">представляет собой сложный процесс, охватывающий миллиарды лет эволюции космической среды и биологических систем. Первые предпосылки к её появлению связаны с образованием протопланетных дисков и синтезом органических молекул в условиях ранней Вселенной. Ключевым этапом стало формирование Солнечной системы, где в результате аккреции вещества возникли планеты, включая Землю, ставшую основным носителем биологических процессов. Важнейшую роль сыграли абиогенные процессы, такие как химическая эволюция, приведшая к появлению сложных органических соединений в протоземных условиях.  
Современные исследования указывают на то, что первичная биосфера возникла в гидротермальных системах океанических рифтовых зон, где сочетание высокой температуры, минерального состава и химической активности создало условия для синтеза пребиотических молекул. Переход от неживой материи к живым системам, по гипотезе РНК-мира, сопровождался формированием самовоспроизводящихся структур, способных к эволюции. Этот этап можно считать началом биологической фазы астробиосферы, поскольку аналогичные процессы могли происходить и на других небесных телах, таких как Марс или спутники Юпитера и Сатурна.  
Экспансия жизни за пределы Земли стала следующим этапом формирования астробиосферы. Гипотеза панспермии предполагает, что микроорганизмы могли переноситься между планетами посредством метеоритов или комет, что расширяет границы возможного распространения биологических систем. Экспериментальные данные, полученные в ходе миссий к Марсу и исследования экстремофилов на Земле, подтверждают потенциальную устойчивость жизни к космическим условиям. Кроме того, открытие экзопланет в зонах обитаемости вокруг других звёзд указывает на возможность существования внеземных биосфер, что делает концепцию астробиосферы универсальной.  
Современный этап изучения астробиосферы связан с развитием астробиологии как междисциплинарной науки, объединяющей биологию, химию, физику и астрономию. Поиск биосигнатур в атмосферах экзопланет, моделирование пребиотических условий в лабораториях и изучение экстремальных сред на Земле позволяют реконструировать историю возникновения и распространения жизни в космосе. Таким образом, астробиосфера представляет собой динамическую систему, эволюция которой продолжается, а её изучение остаётся одной из ключевых задач современной науки.</w:t>
      </w:r>
    </w:p>
    <w:p>
      <w:pPr>
        <w:pStyle w:val="Heading1"/>
        <w:pageBreakBefore/>
        <w:spacing w:line="360" w:before="0" w:after="0"/>
        <w:jc w:val="center"/>
      </w:pPr>
      <w:r>
        <w:t xml:space="preserve">ФИЗИОЛОГИЧЕСКИЕ АДАПТАЦИИ ОРГАНИЗМОВ В УСЛОВИЯХ КОСМОСА</w:t>
      </w:r>
    </w:p>
    <w:p>
      <w:pPr>
        <w:spacing w:line="360" w:before="0" w:after="0"/>
        <w:ind w:firstLine="720"/>
        <w:jc w:val="both"/>
      </w:pPr>
      <w:r>
        <w:t xml:space="preserve">представляют собой комплекс эволюционно сформированных механизмов, обеспечивающих выживание и функционирование биологических систем в экстремальных условиях внеземной среды. Основными факторами, оказывающими влияние на живые организмы в космическом пространстве, являются микрогравитация, ионизирующее излучение, вакуум, температурные колебания и гипобария. Исследования в данной области демонстрируют, что адаптационные процессы протекают на различных уровнях организации биологических систем: от молекулярных изменений до системных перестроек.  
Микрогравитация, являясь одним из ключевых стрессоров, провоцирует ряд физиологических изменений, наиболее выраженных у многоклеточных организмов. У млекопитающих, включая человека, наблюдается деградация опорно-двигательного аппарата вследствие снижения механической нагрузки на костную и мышечную ткани. Остеопения и атрофия скелетных мышц развиваются в результате дисбаланса между процессами синтеза и деградации белков, что подтверждается исследованиями на борту Международной космической станции. Параллельно отмечаются нарушения в работе сердечно-сосудистой системы: уменьшение объема циркулирующей крови, ортостатическая неустойчивость и ремоделирование миокарда. Нейрофизиологические исследования свидетельствуют о дезориентации вестибулярного аппарата и изменении проприоцептивной чувствительности, что обусловлено перераспределением жидкостей в условиях невесомости.  
Ионизирующее излучение космического пространства оказывает мутагенное воздействие на генетический аппарат клеток, приводя к накоплению повреждений ДНК, активации апоптоза и повышению риска канцерогенеза. Организмы, подвергающиеся длительному воздействию галактических космических лучей, демонстрируют активацию систем репарации ДНК, включая ферменты эксцизионной репарации и гомологичной рекомбинации. Устойчивость к радиации варьирует среди таксонов: экстремофилы, такие как Deinococcus radiodurans, обладают уникальными механизмами защиты, включая эффективную систему антиоксидантной детоксикации и компактизацию хроматина.  
Вакуум и гипобария представляют собой дополнительные стрессовые факторы, приводящие к дегидратации клеток, денатурации белков и нарушению мембранной целостности. Однако некоторые организмы, например, тихоходки (Tardigrada), способны входить в состояние ангидробиоза, при котором метаболическая активность практически прекращается, а клеточные структуры стабилизируются за счет синтеза дисахаридов и белков теплового шока. Аналогичные адаптации наблюдаются у семян высших растений, сохраняющих жизнеспособность в условиях глубокого вакуума.  
Температурные колебания в космосе требуют от организмов развития терморегуляторных механизмов. Устойчивость к экстремальным температурам обеспечивается за счет криопротекторных соединений (например, трегалозы и глицерина), а также структурной модификации липидов мембран, сохраняющих текучесть при низких температурах.  
Таким образом, физиологические адаптации организмов в космической среде представляют собой результат длительной эволюции и включают многоуровневые перестройки, направленные на компенсацию экстремальных условий. Изучение этих механизмов имеет фундаментальное значение для астробиологии, медицины и разработки систем жизнеобеспечения в долгосрочных космических миссиях.</w:t>
      </w:r>
    </w:p>
    <w:p>
      <w:pPr>
        <w:pStyle w:val="Heading1"/>
        <w:pageBreakBefore/>
        <w:spacing w:line="360" w:before="0" w:after="0"/>
        <w:jc w:val="center"/>
      </w:pPr>
      <w:r>
        <w:t xml:space="preserve">МЕТОДЫ И ТЕХНОЛОГИИ ИЗУЧЕНИЯ АСТРОБИОСФЕРЫ</w:t>
      </w:r>
    </w:p>
    <w:p>
      <w:pPr>
        <w:spacing w:line="360" w:before="0" w:after="0"/>
        <w:ind w:firstLine="720"/>
        <w:jc w:val="both"/>
      </w:pPr>
      <w:r>
        <w:t xml:space="preserve">Изучение астробиосферы требует применения широкого спектра методов и технологий, позволяющих исследовать экстремальные условия космической среды и их влияние на живые организмы. Современные подходы включают как экспериментальные, так и теоретические методы, направленные на моделирование, наблюдение и анализ биологических процессов за пределами Земли. Одним из ключевых инструментов является лабораторное моделирование астробиологических условий, позволяющее воспроизводить параметры давления, температуры, радиации и химического состава, характерные для других планетарных систем. Такие эксперименты проводятся в специализированных камерах, имитирующих, например, марсианскую или венерианскую атмосферу, что даёт возможность оценить пределы выживаемости земных организмов и гипотетических внеземных форм жизни.  
Важную роль в исследовании астробиосферы играют дистанционные методы, включая спектроскопию и радиолокацию, которые позволяют анализировать состав атмосфер и поверхностей небесных тел без прямого контакта. Спектральный анализ, проводимый с помощью телескопов и орбитальных аппаратов, выявляет наличие биомаркеров — химических соединений, ассоциированных с биологической активностью, таких как кислород, метан или сложные органические молекулы. Радиолокационные исследования, в свою очередь, дают информацию о подповерхностных структурах, где могут существовать потенциально обитаемые среды, например, подлёдные океаны спутников Юпитера и Сатурна.  
Прямые методы изучения астробиосферы включают миссии автоматических и пилотируемых аппаратов, осуществляющих забор проб и их последующий анализ. Посадочные модули и роверы, такие как "Кьюриосити" и "Персеверанс", оснащены сложными приборами для детектирования органических соединений и микрофоссилий. Перспективным направлением является разработка миниатюрных биосенсоров, способных в режиме реального времени регистрировать признаки метаболической активности микроорганизмов.  
Теоретические методы, включая компьютерное моделирование и биоинформатический анализ, позволяют прогнозировать возможные сценарии эволюции жизни в экстремальных условиях. Математические модели, основанные на данных экзобиологии и палеоклиматологии, помогают реконструировать гипотетические биосферы и оценить вероятность их существования. Кроме того, сравнительная планетология даёт возможность экстраполировать земные биологические закономерности на другие миры, что особенно актуально при поиске аналогов ранней Земли на экзопланетах.  
Совершенствование технологий, таких как криогенная микроскопия и масс-спектрометрия высокого разрешения, открывает новые возможности для изучения астробиологических образцов. Развитие искусственного интеллекта и машинного обучения ускоряет обработку больших массивов данных, полученных в ходе космических миссий, что способствует более точной интерпретации результатов. Таким образом, комплексное применение экспериментальных, дистанционных и теоретических методов обеспечивает прогресс в понимании физиологической астробиосферы и поиске жизни за пределами Земли.</w:t>
      </w:r>
    </w:p>
    <w:p>
      <w:pPr>
        <w:pStyle w:val="Heading1"/>
        <w:pageBreakBefore/>
        <w:spacing w:line="360" w:before="0" w:after="0"/>
        <w:jc w:val="center"/>
      </w:pPr>
      <w:r>
        <w:t xml:space="preserve">ПЕРСПЕКТИВЫ РАЗВИТИЯ И КОЛОНИЗАЦИИ АСТРОБИОСФЕРЫ</w:t>
      </w:r>
    </w:p>
    <w:p>
      <w:pPr>
        <w:spacing w:line="360" w:before="0" w:after="0"/>
        <w:ind w:firstLine="720"/>
        <w:jc w:val="both"/>
      </w:pPr>
      <w:r>
        <w:t xml:space="preserve">представляют собой комплексный научный вопрос, требующий междисциплинарного подхода, включающего достижения астрофизики, биологии, экзобиологии и космических технологий. Современные исследования указывают на возможность создания искусственных биосфер за пределами Земли, что обусловлено как необходимостью расширения жизненного пространства человечества, так и стремлением к сохранению биологического разнообразия в условиях глобальных катастроф. Теоретической основой для подобных проектов служат модели замкнутых экосистем, успешно апробированные в условиях орбитальных станций и наземных экспериментальных комплексов, таких как BIOS-3 и Biosphere 2.  
Ключевым направлением в развитии астробиосферы является адаптация земных организмов к экстремальным условиям внеземных сред. В данном контексте особое значение приобретают исследования экстремофилов, демонстрирующих устойчивость к радиации, вакууму и температурным колебаниям. Генетическая модификация растений и микроорганизмов с целью повышения их резистентности к марсианским или лунным условиям открывает перспективу создания автономных биорегенеративных систем жизнеобеспечения. Параллельно разрабатываются технологии синтеза искусственных атмосфер и почвенных аналогов на основе местных ресурсов, что снизит зависимость колоний от поставок с Земли.  
Важным аспектом остается вопрос масштабируемости астробиосфер. Если первоначальные поселения будут ограничены куполами или подповерхностными структурами, то в долгосрочной перспективе рассматриваются проекты терраформирования, такие как разогрев марсианской атмосферы посредством парниковых газов или распыления светопоглощающих аэрозолей. Однако подобные инициативы требуют тщательной оценки этических и экологических последствий, включая потенциальное уничтожение возможных аутохтонных форм жизни.  
Технологическая база для колонизации астробиосферы стремительно развивается: от роботизированных миссий по подготовке инфраструктуры до разработки компактных ядерных реакторов и систем замкнутого цикла водооборота. При этом критическое значение имеет международная кооперация, поскольку масштаб задач превышает возможности отдельных государств. Таким образом, развитие астробиосферы представляет собой не только научно-технический вызов, но и тест на способность человечества к координированному освоению космоса. Успех в данной области определит траекторию дальнейшей эволюции цивилизации как межпланетного вида.</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исследование истории развития физиологической астробиосферы демонстрирует сложную взаимосвязь между биологическими, физиологическими и космическими факторами, определяющими адаптацию живых систем к экстремальным условиям внеземных сред. Анализ эволюционных механизмов, лежащих в основе формирования астробиологических структур, позволяет утверждать, что ключевым аспектом является способность организмов к поддержанию гомеостаза в условиях изменяющейся гравитации, радиации и ограниченности ресурсов. Современные достижения в области космической медицины и экспериментальной биологии подтверждают гипотезу о существовании универсальных физиологических принципов, обеспечивающих выживаемость в экзопланетных условиях. Однако остаются нерешёнными вопросы, касающиеся долгосрочных последствий космического воздействия на метаболические и генетические процессы, что требует дальнейших междисциплинарных исследований. Перспективы изучения физиологической астробиосферы связаны с разработкой новых методов моделирования, включая использование искусственных экосистем и синтетической биологии, что позволит углубить понимание пределов жизнеспособности за пределами Земли. Таким образом, данная область науки не только расширяет фундаментальные знания о жизни во Вселенной, но и открывает практические возможности для обеспечения устойчивости человечества в условиях космической экспансии.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Lunine, Jonathan I.. Astrobiology: A Multidisciplinary Approach. 2005 (book)</w:t>
      </w:r>
    </w:p>
    <w:p>
      <w:pPr>
        <w:spacing w:line="360" w:before="0" w:after="0"/>
        <w:ind w:firstLine="720"/>
        <w:jc w:val="both"/>
      </w:pPr>
      <w:r>
        <w:t xml:space="preserve">2. Cockell, Charles S.. Astrobiology: Understanding Life in the Universe. 2015 (book)</w:t>
      </w:r>
    </w:p>
    <w:p>
      <w:pPr>
        <w:spacing w:line="360" w:before="0" w:after="0"/>
        <w:ind w:firstLine="720"/>
        <w:jc w:val="both"/>
      </w:pPr>
      <w:r>
        <w:t xml:space="preserve">3. Des Marais, David J., and Joseph A. Nuth III. Astrobiology and the Origins of Life. 2008 (article)</w:t>
      </w:r>
    </w:p>
    <w:p>
      <w:pPr>
        <w:spacing w:line="360" w:before="0" w:after="0"/>
        <w:ind w:firstLine="720"/>
        <w:jc w:val="both"/>
      </w:pPr>
      <w:r>
        <w:t xml:space="preserve">4. NASA Astrobiology Institute. The Astrobiology Primer v2.0. 2016 (internet-resource)</w:t>
      </w:r>
    </w:p>
    <w:p>
      <w:pPr>
        <w:spacing w:line="360" w:before="0" w:after="0"/>
        <w:ind w:firstLine="720"/>
        <w:jc w:val="both"/>
      </w:pPr>
      <w:r>
        <w:t xml:space="preserve">5. Schulze-Makuch, Dirk, and Louis N. Irwin. Life in the Universe: Expectations and Constraints. 2008 (book)</w:t>
      </w:r>
    </w:p>
    <w:p>
      <w:pPr>
        <w:spacing w:line="360" w:before="0" w:after="0"/>
        <w:ind w:firstLine="720"/>
        <w:jc w:val="both"/>
      </w:pPr>
      <w:r>
        <w:t xml:space="preserve">6. Catling, David C.. Astrobiology: A Very Short Introduction. 2013 (book)</w:t>
      </w:r>
    </w:p>
    <w:p>
      <w:pPr>
        <w:spacing w:line="360" w:before="0" w:after="0"/>
        <w:ind w:firstLine="720"/>
        <w:jc w:val="both"/>
      </w:pPr>
      <w:r>
        <w:t xml:space="preserve">7. Jakosky, Bruce M.. The Search for Life on Other Planets. 1998 (book)</w:t>
      </w:r>
    </w:p>
    <w:p>
      <w:pPr>
        <w:spacing w:line="360" w:before="0" w:after="0"/>
        <w:ind w:firstLine="720"/>
        <w:jc w:val="both"/>
      </w:pPr>
      <w:r>
        <w:t xml:space="preserve">8. Gargaud, Muriel, et al.. Encyclopedia of Astrobiology. 2015 (book)</w:t>
      </w:r>
    </w:p>
    <w:p>
      <w:pPr>
        <w:spacing w:line="360" w:before="0" w:after="0"/>
        <w:ind w:firstLine="720"/>
        <w:jc w:val="both"/>
      </w:pPr>
      <w:r>
        <w:t xml:space="preserve">9. Ward, Peter D., and Donald Brownlee. Rare Earth: Why Complex Life Is Uncommon in the Universe. 2000 (book)</w:t>
      </w:r>
    </w:p>
    <w:p>
      <w:pPr>
        <w:spacing w:line="360" w:before="0" w:after="0"/>
        <w:ind w:firstLine="720"/>
        <w:jc w:val="both"/>
      </w:pPr>
      <w:r>
        <w:t xml:space="preserve">10. European Space Agency (ESA). Astrobiology and the Search for Extraterrestrial Life. 2021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2025-06-30T15:30:23.314Z</dcterms:created>
  <dcterms:modified xsi:type="dcterms:W3CDTF">2025-06-30T15:30:23.314Z</dcterms:modified>
</cp:coreProperties>
</file>

<file path=docProps/custom.xml><?xml version="1.0" encoding="utf-8"?>
<Properties xmlns="http://schemas.openxmlformats.org/officeDocument/2006/custom-properties" xmlns:vt="http://schemas.openxmlformats.org/officeDocument/2006/docPropsVTypes"/>
</file>