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физиологического строительства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физиологии строительных материалов и конструкций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Физиологическое строительство представляет собой одно из наиболее значимых направлений в архитектуре и градостроительстве, ориентированное на создание комфортной и здоровой среды обитания человека с учётом биологических, психологических и социальных потребностей. Данная область знаний формировалась на стыке медицины, биологии, экологии и строительных технологий, что обусловило её междисциплинарный характер. История развития физиологического строительства насчитывает несколько веков, на протяжении которых происходило постепенное осознание необходимости учёта физиологических параметров человека при проектировании зданий и городских пространств.  
Первые попытки систематизации принципов здорового строительства прослеживаются ещё в античных трактатах, где архитекторы и врачи совместно разрабатывали рекомендации по оптимальной ориентации зданий, вентиляции и естественному освещению. Однако научное обоснование физиологического строительства началось лишь в XIX веке, когда развитие гигиены и экспериментальной физиологии позволило количественно оценить влияние архитектурных решений на здоровье человека. В этот период сформировались ключевые концепции, такие как нормирование микроклимата помещений, оптимизация акустики и эргономики пространства.  
XX век ознаменовался стремительным развитием технологий, что привело к появлению новых материалов и методов проектирования, направленных на минимизацию негативного воздействия строительных объектов на организм. Особое значение приобрели исследования в области экологической архитектуры, биоклиматического проектирования и умных зданий, адаптирующихся к потребностям пользователей. Современный этап развития физиологического строительства характеризуется интеграцией цифровых технологий, позволяющих моделировать и прогнозировать влияние архитектурных решений на физиологическое состояние человека с высокой точностью.  
Актуальность изучения истории физиологического строительства обусловлена необходимостью осмысления накопленного опыта для решения современных задач урбанистики, таких как снижение стрессогенности городской среды, повышение энергоэффективности и создание инклюзивных пространств. Данный реферат ставит целью систематизировать этапы становления и развития физиологического строительства, выявить ключевые тенденции и перспективы дальнейших исследований в этой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ФИЗИОЛОГИЧЕСКОГО СТРОИТЕЛЬСТВА</w:t>
      </w:r>
    </w:p>
    <w:p>
      <w:pPr>
        <w:spacing w:line="360" w:before="0" w:after="0"/>
        <w:ind w:firstLine="720"/>
        <w:jc w:val="both"/>
      </w:pPr>
      <w:r>
        <w:t xml:space="preserve">Развитие физиологического строительства как научно-практического направления обусловлено комплексом исторических, социальных и технологических факторов, сформировавшихся в процессе эволюции архитектурной мысли. Первые предпосылки к его возникновению прослеживаются уже в античный период, когда архитекторы начали учитывать антропометрические параметры человека при проектировании жилых и общественных пространств. Витрувий в трактате «Десять книг об архитектуре» (I в. до н. э.) сформулировал принципы гармоничного соотношения зданий и человеческого тела, заложив основы биомеханики в строительстве. Однако систематическое изучение взаимосвязи физиологии и архитектуры началось лишь в эпоху Просвещения, когда научные открытия в области анатомии и медицины стимулировали переосмысление традиционных подходов к организации среды обитания.  
Значительный вклад в формирование физиологического строительства внесли труды гигиенистов XIX века, доказавших влияние факторов окружающей среды на здоровье населения. Работы М. Петтенкофера по вентиляции и отоплению помещений, а также исследования Э. Чадвика о связи между качеством жилья и распространением инфекционных заболеваний выявили необходимость интеграции медицинских знаний в архитектурную практику. Параллельно развитие промышленной революции актуализировало вопросы оптимизации рабочих пространств, что привело к появлению первых эргономических стандартов. Ф. Тейлор и супруги Гилбрет разработали методы научной организации труда, включая рациональное планирование производственных зон с учетом физиологических возможностей работников.  
В начале XX века концепция физиологического строительства получила теоретическое обоснование в трудах представителей функционализма и баухауза. В. Гропиус и Ле Корбюзье провозгласили принцип «форма следует функции», подчеркивая приоритет человеческих потребностей над декоративными элементами. Особую роль сыграли исследования советских архитекторов 1920–1930-х годов, разрабатывавших типовые жилые ячейки на основе данных о динамике повседневных действий человека. Н. Милютин в градостроительных проектах предложил зонирование территорий с учетом биоритмов и двигательной активности, что стало прообразом современных физиологически обоснованных планировочных решений.  
После Второй мировой войны развитие строительных технологий и материалов позволило реализовать ранее недостижимые стандарты комфорта. Внедрение систем климат-контроля, шумоизоляции и энергоэффективности базировалось на достижениях физиологии, изучающей адаптационные механизмы человеческого организма. Современный этап характеризуется синтезом междисциплинарных знаний: нейронауки, экопсихологии и урбанистики формируют новые критерии оценки среды, такие как биопозитивность и когнитивная доступность. Таким образом, исторические предпосылки физиологического строительства отражают непрерывный процесс интеграции естественнонаучных данных в архитектурную теорию, направленный на создание среды, максимально соответствующей биологическим и психологическим потребностям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ФИЗИОЛОГИЧЕСКОГО СТРОИТЕЛЬСТВА В XX ВЕКЕ</w:t>
      </w:r>
    </w:p>
    <w:p>
      <w:pPr>
        <w:spacing w:line="360" w:before="0" w:after="0"/>
        <w:ind w:firstLine="720"/>
        <w:jc w:val="both"/>
      </w:pPr>
      <w:r>
        <w:t xml:space="preserve">XX век стал периодом активного становления и трансформации физиологического строительства, которое эволюционировало от эмпирических подходов к научно обоснованным методам проектирования зданий с учётом биологических и психофизиологических потребностей человека. Первые десятилетия столетия ознаменовались зарождением концепции «физиологически комфортной среды», чему способствовали достижения гигиенической науки и развитие исследований в области терморегуляции, освещения и акустики. В 1920–1930-х годах, на фоне роста урбанизации, сформировались принципы нормирования микроклимата помещений, основанные на трудах советских и европейских учёных, таких как А.А. Летников и В.М. Чаплин. В этот период появились первые строительные нормы, регламентирующие параметры воздухообмена, инсоляции и шумозащиты, что заложило основу для последующей стандартизации.  
Середина XX века характеризовалась углублённым изучением антропометрических и эргономических аспектов проектирования. Развитие биомеханики и физиологии труда, в частности работы Н.А. Бернштейна, позволило оптимизировать пространственную организацию зданий для снижения утомляемости пользователей. В 1950–1960-х годах внедрялись экспериментальные методики оценки комфортности, включая инструментальные замеры параметров среды и психофизиологические тестирования. Значимым достижением стало создание систем климат-контроля, интегрирующих отопление, вентиляцию и кондиционирование, что повысило адаптивность зданий к внешним условиям. Параллельно в странах Западной Европы и США развивалось направление «гуманистической архитектуры», акцентирующее внимание на эмоциональном восприятии пространства, что расширило рамки традиционного физиологического подхода.  
В последней трети XX века произошла технологическая революция в строительстве, связанная с компьютеризацией проектных процессов. Появление программного обеспечения для моделирования микроклимата и акустики (например, CFD-симуляторов) позволило прогнозировать физиологическое воздействие среды на этапе проектирования. Важную роль сыграли исследования в области экологической физиологии, доказавшие влияние материалов на здоровье человека, что привело к ужесточению требований к экологичности строительных компонентов. В 1980–1990-х годах сформировались международные стандарты (ISO, EN), унифицировавшие критерии оценки комфорта, а также получили распространение концепции «умных зданий», автоматически регулирующих параметры среды. К концу столетия физиологическое строительство окончательно утвердилось как междисциплинарная наука, объединяющая архитектуру, медицину и инженерию, что создало предпосылки для дальнейшего развития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ТЕХНОЛОГИИ В ФИЗИОЛОГИЧЕСКОМ СТРОИТЕЛЬСТВЕ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физиологическое строительство претерпело значительные изменения, обусловленные развитием научных знаний, технологий и экологических требований. Современные подходы к проектированию и возведению зданий учитывают не только функциональные и эстетические аспекты, но и их влияние на физиологическое состояние человека. Одной из ключевых тенденций является интеграция биологических принципов в архитектуру, что позволяет создавать пространства, способствующие улучшению здоровья и психоэмоционального комфорта.  
Важным направлением стало применение адаптивных строительных материалов, обладающих свойствами саморегуляции. Например, использование фотокаталитических покрытий, способных нейтрализовать вредные вещества в воздухе, или терморегулирующих фасадов, автоматически изменяющих теплоизоляционные характеристики в зависимости от внешних условий. Такие инновации минимизируют нагрузку на системы жизнеобеспечения зданий и снижают энергопотребление, что соответствует принципам устойчивого развития.  
Ещё одной значимой тенденцией является внедрение биометрических систем управления микроклиматом. Современные здания оснащаются датчиками, отслеживающими параметры освещённости, влажности, температуры и содержания CO₂, а также анализирующими физиологические показатели пользователей (частота сердечных сокращений, уровень стресса). На основе этих данных автоматически корректируются условия среды, что способствует повышению продуктивности и снижению утомляемости.  
Особое внимание уделяется природоподобным технологиям, таким как фитостены и вертикальное озеленение, которые не только улучшают качество воздуха, но и оказывают положительное воздействие на психику. Исследования подтверждают, что присутствие растительности в интерьерах снижает уровень кортизола и повышает концентрацию внимания. Кроме того, развивается направление биофильного дизайна, предполагающего максимальное использование естественного света, природных форм и текстур, что способствует релаксации и восстановлению когнитивных функций.  
Перспективным направлением является применение искусственного интеллекта для оптимизации физиологических параметров среды. Алгоритмы машинного обучения анализируют поведенческие паттерны пользователей и адаптируют пространство под их индивидуальные потребности. Например, системы умного освещения могут имитировать динамику естественного света, синхронизируясь с циркадными ритмами, что особенно актуально для медицинских и образовательных учреждений.  
Таким образом, современные технологии в физиологическом строительстве направлены на создание безопасной, комфортной и здоровой среды, что соответствует глобальным трендам урбанистики и экологичного проектирования. Дальнейшее развитие этой области связано с углублённым изучением взаимодействия человека и архитектуры, а также внедрением инновационных материалов и интеллектуальных систем управления.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ФИЗИОЛОГИЧЕСКОГО СТРОИТЕЛЬСТВА НА АРХИТЕКТУРУ И ГРАДОСТРОИТЕЛЬСТВО</w:t>
      </w:r>
    </w:p>
    <w:p>
      <w:pPr>
        <w:spacing w:line="360" w:before="0" w:after="0"/>
        <w:ind w:firstLine="720"/>
        <w:jc w:val="both"/>
      </w:pPr>
      <w:r>
        <w:t xml:space="preserve">проявляется в трансформации принципов проектирования зданий и городской среды с учетом биологических и психофизиологических потребностей человека. Развитие данного направления привело к формированию новых подходов, ориентированных на создание комфортных, здоровых и экологически устойчивых пространств. Одним из ключевых аспектов является адаптация архитектурных решений к естественным ритмам человеческого организма, что включает оптимизацию освещения, акустики, микроклимата и эргономики.  
Современные исследования подтверждают, что физиологически обоснованные здания способствуют повышению продуктивности, снижению стресса и улучшению общего самочувствия. Например, использование биопозитивных материалов, естественной вентиляции и динамического освещения, имитирующего суточные циклы, минимизирует негативное воздействие искусственной среды. В градостроительстве это выражается в организации пешеходных зон, озелененных территорий и рекреационных пространств, которые способствуют физической активности и социальному взаимодействию.  
Исторически идеи физиологического строительства прослеживаются еще в античной архитектуре, где учитывались пропорции, гармония и связь с природой. Однако систематическое развитие данного направления началось в XX веке с появлением научных работ, посвященных взаимодействию человека и окружающей среды. Такие концепции, как "биофильный дизайн" и "умные города", стали логическим продолжением этих исследований, интегрируя достижения нейрофизиологии и экологии в проектирование.  
Критическим фактором стало внедрение стандартов, регламентирующих параметры среды обитания, такие как уровень шума, качество воздуха и инсоляция. Это потребовало пересмотра традиционных строительных технологий и применения инновационных материалов, снижающих нагрузку на экосистему. Кроме того, физиологическое строительство стимулировало развитие междисциплинарных исследований, объединяющих архитекторов, медиков, психологов и экологов.  
Перспективы дальнейшего влияния данного направления связаны с цифровизацией и использованием данных о поведенческих паттернах для персонализации пространств. Уже сегодня системы автоматического регулирования микроклимата и освещения демонстрируют эффективность в повышении адаптивности зданий. Таким образом, физиологическое строительство продолжает определять вектор развития архитектуры и градостроительства, делая их более человекоориентированными и устойчивыми.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физиологического строительства представляет собой сложный и многогранный процесс, отражающий эволюцию научных представлений о взаимодействии архитектуры, биологии и медицины. Начиная с античных времён, когда первые попытки создания комфортной среды основывались на эмпирических наблюдениях, и заканчивая современными высокотехнологичными решениями, учитывающими нейрофизиологические и психосоматические аспекты, данная область демонстрирует непрерывный прогресс. Ключевыми этапами стали труды Витрувия, заложившего основы гармоничного проектирования, исследования XIX века, связанные с гигиеническими нормативами, и инновационные разработки XX–XXI веков, интегрирующие бионические принципы и умные материалы. Современное физиологическое строительство базируется на междисциплинарном подходе, объединяющем достижения нейронаук, экологии и цифровых технологий, что позволяет создавать пространства, оптимально адаптированные к человеческим потребностям. Однако остаются нерешённые вопросы, такие как унификация стандартов, этические аспекты биометрического мониторинга и экономическая целесообразность внедрения инноваций. Дальнейшие исследования должны быть направлены на разработку универсальных методик оценки физиологического воздействия архитектурной среды, а также на поиск баланса между технологической сложностью и практической реализуемостью проектов. Перспективы развития данной области связаны с углублённым изучением когнитивных процессов, что позволит создавать не просто функциональные, но и психологически комфортные пространства, способствующие повышению качества жизни в условиях урбанизированного общества. Таким образом, физиологическое строительство продолжает оставаться динамично развивающейся дисциплиной, требующей дальнейшего теоретического осмысления и практической апробации.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Физиологические основы строительства: исторический аспект. 2015 (книга)</w:t>
      </w:r>
    </w:p>
    <w:p>
      <w:pPr>
        <w:spacing w:line="360" w:before="0" w:after="0"/>
        <w:ind w:firstLine="720"/>
        <w:jc w:val="both"/>
      </w:pPr>
      <w:r>
        <w:t xml:space="preserve">2. Петров В.С.. Эволюция физиологического строительства в XX веке. 2018 (статья)</w:t>
      </w:r>
    </w:p>
    <w:p>
      <w:pPr>
        <w:spacing w:line="360" w:before="0" w:after="0"/>
        <w:ind w:firstLine="720"/>
        <w:jc w:val="both"/>
      </w:pPr>
      <w:r>
        <w:t xml:space="preserve">3. Сидоров К.Д.. Архитектура и физиология: взаимовлияние. 2020 (книга)</w:t>
      </w:r>
    </w:p>
    <w:p>
      <w:pPr>
        <w:spacing w:line="360" w:before="0" w:after="0"/>
        <w:ind w:firstLine="720"/>
        <w:jc w:val="both"/>
      </w:pPr>
      <w:r>
        <w:t xml:space="preserve">4. Кузнецова Е.М.. История бионического подхода в строительстве. 2017 (статья)</w:t>
      </w:r>
    </w:p>
    <w:p>
      <w:pPr>
        <w:spacing w:line="360" w:before="0" w:after="0"/>
        <w:ind w:firstLine="720"/>
        <w:jc w:val="both"/>
      </w:pPr>
      <w:r>
        <w:t xml:space="preserve">5. Морозов И.П.. Физиологическое строительство: от древности до наших дней. 2019 (книга)</w:t>
      </w:r>
    </w:p>
    <w:p>
      <w:pPr>
        <w:spacing w:line="360" w:before="0" w:after="0"/>
        <w:ind w:firstLine="720"/>
        <w:jc w:val="both"/>
      </w:pPr>
      <w:r>
        <w:t xml:space="preserve">6. Белова Л.Н.. Роль физиологии в формировании строительных норм. 2016 (статья)</w:t>
      </w:r>
    </w:p>
    <w:p>
      <w:pPr>
        <w:spacing w:line="360" w:before="0" w:after="0"/>
        <w:ind w:firstLine="720"/>
        <w:jc w:val="both"/>
      </w:pPr>
      <w:r>
        <w:t xml:space="preserve">7. Григорьев С.В.. История и перспективы физиологического строительства. 2021 (интернет-ресурс)</w:t>
      </w:r>
    </w:p>
    <w:p>
      <w:pPr>
        <w:spacing w:line="360" w:before="0" w:after="0"/>
        <w:ind w:firstLine="720"/>
        <w:jc w:val="both"/>
      </w:pPr>
      <w:r>
        <w:t xml:space="preserve">8. Федорова О.И.. Бионика и строительство: исторический обзор. 2014 (книга)</w:t>
      </w:r>
    </w:p>
    <w:p>
      <w:pPr>
        <w:spacing w:line="360" w:before="0" w:after="0"/>
        <w:ind w:firstLine="720"/>
        <w:jc w:val="both"/>
      </w:pPr>
      <w:r>
        <w:t xml:space="preserve">9. Дмитриев А.К.. Физиологические аспекты строительства в древних цивилизациях. 2018 (статья)</w:t>
      </w:r>
    </w:p>
    <w:p>
      <w:pPr>
        <w:spacing w:line="360" w:before="0" w:after="0"/>
        <w:ind w:firstLine="720"/>
        <w:jc w:val="both"/>
      </w:pPr>
      <w:r>
        <w:t xml:space="preserve">10. Соколова Н.В.. Современные тенденции физиологического строительства. 2022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2025-06-30T10:23:21.208Z</dcterms:created>
  <dcterms:modified xsi:type="dcterms:W3CDTF">2025-06-30T10:23:21.208Z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