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энергетической связи</w:t>
      </w:r>
    </w:p>
    <w:p>
      <w:pPr>
        <w:spacing w:line="360" w:before="0" w:after="40"/>
        <w:jc w:val="center"/>
      </w:pPr>
      <w:r>
        <w:t xml:space="preserve">Национальный исследовательский университет «МЭИ»</w:t>
      </w:r>
    </w:p>
    <w:p>
      <w:pPr>
        <w:spacing w:line="360" w:before="160" w:after="20"/>
        <w:jc w:val="center"/>
      </w:pPr>
      <w:r>
        <w:t xml:space="preserve">Кафедра электроэнергетических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Развитие энергетической связи представляет собой один из ключевых аспектов научно-технического прогресса, оказывающий значительное влияние на формирование современной инфраструктуры и глобальных коммуникационных систем. Энергетическая связь, понимаемая как совокупность методов и технологий передачи энергии на расстояние с минимальными потерями, играет критическую роль в обеспечении устойчивого функционирования промышленности, транспорта и бытового сектора. Исторический анализ эволюции данной отрасли позволяет выявить закономерности её развития, факторы, способствовавшие её становлению, а также перспективные направления дальнейшего совершенствования.  
Первые попытки передачи энергии на расстояние относятся к эпохе ранних электрических экспериментов XVIII–XIX веков, когда учёные, такие как Алессандро Вольта, Майкл Фарадей и Никола Тесла, заложили теоретические и практические основы электромагнетизма. Однако настоящий прорыв в энергетической связи произошёл лишь с изобретением эффективных систем переменного тока и трансформаторов, что позволило преодолеть ограничения, связанные с потерями при передаче постоянного тока. В XX веке развитие высоковольтных линий электропередачи (ЛЭП), а также внедрение новых материалов и технологий существенно расширили возможности энергосетей, сделав их основой глобальной энергетической инфраструктуры.  
Современный этап развития энергетической связи характеризуется активным внедрением интеллектуальных систем управления (Smart Grid), использованием возобновляемых источников энергии и разработкой сверхпроводниковых технологий, минимизирующих энергопотери. Кроме того, актуальным направлением является интеграция энергетических и информационных сетей, что открывает новые перспективы для создания распределённых энергосистем с высокой степенью автономности и устойчивости.  
Таким образом, изучение истории развития энергетической связи не только демонстрирует эволюцию технических решений, но и позволяет прогнозировать будущие тенденции в данной области. Данный реферат направлен на систематизацию ключевых этапов становления энергетической связи, анализ влияния научных открытий и технологических инноваций, а также оценку перспектив дальнейшего развития отрасли в условиях растущих требований к энергоэффективности и экологической безопасности.</w:t>
      </w:r>
    </w:p>
    <w:p>
      <w:pPr>
        <w:pStyle w:val="Heading1"/>
        <w:pageBreakBefore/>
        <w:spacing w:line="360" w:before="0" w:after="0"/>
        <w:jc w:val="center"/>
      </w:pPr>
      <w:r>
        <w:t xml:space="preserve">ИСТОРИЯ ВОЗНИКНОВЕНИЯ И ПЕРВЫЕ ФОРМЫ ЭНЕРГЕТИЧЕСКОЙ СВЯЗИ</w:t>
      </w:r>
    </w:p>
    <w:p>
      <w:pPr>
        <w:spacing w:line="360" w:before="0" w:after="0"/>
        <w:ind w:firstLine="720"/>
        <w:jc w:val="both"/>
      </w:pPr>
      <w:r>
        <w:t xml:space="preserve">История возникновения энергетической связи уходит корнями в глубокую древность, когда человечество впервые осознало необходимость передачи энергии на расстояние для решения практических задач. Первые формы энергетической связи были примитивными, но заложили основы для последующего развития технологий. Одним из ранних примеров можно считать использование механических передач, таких как системы рычагов и блоков, которые позволяли передавать силу от источника к месту применения. В античный период получили распространение водяные и ветряные мельницы, где энергия воды или ветра преобразовывалась в механическую работу посредством сложных систем шестерен и валов. Эти устройства демонстрировали первые попытки дистанционной передачи энергии, хотя и в ограниченных масштабах.  
Средневековый период ознаменовался дальнейшим развитием механических систем, включая использование длинных валов для передачи крутящего момента от водяных колес к промышленным механизмам. Однако настоящий прорыв в энергетической связи произошел в эпоху промышленной революции XVIII–XIX веков, когда появились паровые машины и первые электрические генераторы. Паровые двигатели, соединенные системой ремней и шкивов, позволяли передавать энергию на значительные расстояния внутри фабрик, что стало ключевым фактором роста промышленного производства. Параллельно начались эксперименты с электричеством, приведшие к созданию телеграфа — первой системы передачи информации с использованием электрических сигналов. Хотя телеграф не передавал энергию в прямом смысле, он продемонстрировал принципы, которые позже легли в основу электроэнергетических сетей.  
Важным этапом стало изобретение динамо-машины и трансформатора во второй половине XIX века, что сделало возможным передачу электроэнергии на большие расстояния. Работы Николы Теслы, Томаса Эдисона и других ученых заложили фундамент для создания первых энергосистем переменного и постоянного тока. В 1882 году была запущена первая коммерческая электростанция Эдисона в Нью-Йорке, а к концу века появились первые линии электропередачи высокого напряжения. Эти достижения ознаменовали переход от локальных механических систем к глобальной энергетической инфраструктуре, способной обеспечивать связь между источниками энергии и потребителями.  
Таким образом, ранние формы энергетической связи эволюционировали от простых механических приспособлений до сложных электрических сетей. Этот процесс отражал общие тенденции научно-технического прогресса, где каждый этап был связан с преодолением ограничений предыдущих технологий. Изучение истории возникновения энергетической связи позволяет лучше понять современные принципы организации энергосистем и перспективы их дальнейшего развития.</w:t>
      </w:r>
    </w:p>
    <w:p>
      <w:pPr>
        <w:pStyle w:val="Heading1"/>
        <w:pageBreakBefore/>
        <w:spacing w:line="360" w:before="0" w:after="0"/>
        <w:jc w:val="center"/>
      </w:pPr>
      <w:r>
        <w:t xml:space="preserve">ТЕХНОЛОГИЧЕСКИЕ ПРОРЫВЫ В РАЗВИТИИ ЭНЕРГЕТИЧЕСКОЙ СВЯЗИ</w:t>
      </w:r>
    </w:p>
    <w:p>
      <w:pPr>
        <w:spacing w:line="360" w:before="0" w:after="0"/>
        <w:ind w:firstLine="720"/>
        <w:jc w:val="both"/>
      </w:pPr>
      <w:r>
        <w:t xml:space="preserve">Развитие энергетической связи неразрывно связано с технологическими прорывами, которые определяли её эволюцию на протяжении последних полутора веков. Первым значимым достижением стало внедрение телеграфа в середине XIX века, основанного на передаче электрических сигналов по проводам. Это позволило осуществлять мгновенную коммуникацию на большие расстояния, что стало фундаментом для дальнейших инноваций. Однако настоящим переворотом стало изобретение телефона Александром Беллом в 1876 году, который впервые обеспечил передачу голоса посредством электрических колебаний. Данная технология потребовала усовершенствования линий связи, включая разработку более эффективных проводников и усилителей сигнала, что способствовало развитию энергетических сетей.  
Следующим этапом стало появление беспроводной связи, основанной на радиоволнах, открытых Генрихом Герцем и реализованных в практической форме Гульельмо Маркони. Радиосвязь позволила преодолеть ограничения проводных технологий, обеспечив передачу информации через атмосферу без физических носителей. Это потребовало разработки мощных генераторов электромагнитных волн и антенных систем, что стимулировало прогресс в области энергетики, включая создание более эффективных источников питания. В начале XX века развитие вакуумных ламп и усилителей сигнала значительно повысило качество и дальность связи, заложив основы для современных систем передачи данных.  
Во второй половине XX века ключевым прорывом стало внедрение цифровых технологий, заменивших аналоговые системы. Переход на цифровую модуляцию сигналов, таких как импульсно-кодовая модуляция (ИКМ), позволил увеличить пропускную способность каналов связи и снизить уровень шумов. Развитие волоконно-оптических технологий в 1970-х годах стало революционным шагом, обеспечив передачу информации посредством световых импульсов с минимальными потерями энергии. Оптические кабели, обладающие высокой пропускной способностью и устойчивостью к электромагнитным помехам, стали основой современных телекоммуникационных сетей.  
Современный этап развития энергетической связи характеризуется внедрением беспроводных технологий пятого поколения (5G), требующих значительных энергетических ресурсов для поддержания высокой скорости передачи данных и низких задержек. Развитие энергоэффективных решений, таких как Massive MIMO и beamforming, направлено на оптимизацию энергопотребления без снижения качества связи. Одновременно ведутся исследования в области квантовой связи, которая потенциально может обеспечить абсолютную защиту передаваемой информации за счёт явлений квантовой запутанности. Таким образом, технологические прорывы в энергетической связи продолжают определять её развитие, открывая новые перспективы для глобальных коммуникационных систем.</w:t>
      </w:r>
    </w:p>
    <w:p>
      <w:pPr>
        <w:pStyle w:val="Heading1"/>
        <w:pageBreakBefore/>
        <w:spacing w:line="360" w:before="0" w:after="0"/>
        <w:jc w:val="center"/>
      </w:pPr>
      <w:r>
        <w:t xml:space="preserve">СОВРЕМЕННЫЕ МЕТОДЫ И ПЕРСПЕКТИВЫ ЭНЕРГЕТИЧЕСКОЙ СВЯЗИ</w:t>
      </w:r>
    </w:p>
    <w:p>
      <w:pPr>
        <w:spacing w:line="360" w:before="0" w:after="0"/>
        <w:ind w:firstLine="720"/>
        <w:jc w:val="both"/>
      </w:pPr>
      <w:r>
        <w:t xml:space="preserve">Современные методы энергетической связи представляют собой совокупность технологических решений, направленных на обеспечение надежной передачи электроэнергии и данных в условиях возрастающих нагрузок и требований к энергоэффективности. Одним из ключевых направлений развития является внедрение интеллектуальных энергетических систем (Smart Grid), которые объединяют традиционные электрические сети с цифровыми технологиями. Это позволяет осуществлять мониторинг и управление потоками энергии в реальном времени, минимизировать потери и повышать устойчивость системы к внешним воздействиям. Важным компонентом Smart Grid являются системы автоматизированного учета электроэнергии (АИИС КУЭ), обеспечивающие двусторонний обмен данными между потребителями и поставщиками.  
Перспективным направлением является использование технологий распределенной генерации, включая возобновляемые источники энергии (ВИЭ). Солнечные и ветровые электростанции, интегрированные в общую сеть, требуют разработки новых методов управления энергопотоками для обеспечения стабильности системы. В этой связи активно развиваются технологии накопления энергии, такие как литий-ионные аккумуляторы, проточные батареи и системы на основе водорода. Эти решения позволяют компенсировать непостоянство генерации от ВИЭ и повышают гибкость энергосистемы.  
Еще одним значимым аспектом является применение высоковольтных линий постоянного тока (HVDC) для передачи энергии на большие расстояния. По сравнению с традиционными линиями переменного тока (HVAC), HVDC обеспечивают меньшие потери и позволяют интегрировать удаленные источники генерации, такие как гидроэлектростанции или офшорные ветропарки. Современные преобразовательные станции на основе транзисторов с изолированным затвором (IGBT) значительно повышают эффективность таких систем.  
В области коммуникационных технологий для энергетической связи все большее распространение получают оптоволоконные линии и беспроводные сети (LPWAN, 5G), обеспечивающие высокую скорость передачи данных и устойчивость к электромагнитным помехам. Развитие интернета вещей (IoT) позволяет создавать распределенные сети датчиков, контролирующих состояние оборудования и параметры энергопотоков.  
Перспективы развития энергетической связи связаны с дальнейшей цифровизацией и внедрением искусственного интеллекта (ИИ) для прогнозирования нагрузок и оптимизации работы сетей. Квантовые технологии могут революционизировать защиту данных в энергосистемах, обеспечивая криптографическую стойкость коммуникаций. Также ожидается рост использования гибридных систем, сочетающих традиционные и альтернативные источники энергии, что потребует новых подходов к управлению и координации между различными элементами сети.  
Таким образом, современные методы энергетической связи ориентированы на создание устойчивых, гибких и интеллектуальных систем, способных адаптироваться к динамично изменяющимся условиям. Дальнейшее развитие технологий генерации, накопления и передачи энергии, а также интеграция передовых коммуникационных решений открывают новые возможности для повышения эффективности и надежности энергетической инфраструктуры.</w:t>
      </w:r>
    </w:p>
    <w:p>
      <w:pPr>
        <w:pStyle w:val="Heading1"/>
        <w:pageBreakBefore/>
        <w:spacing w:line="360" w:before="0" w:after="0"/>
        <w:jc w:val="center"/>
      </w:pPr>
      <w:r>
        <w:t xml:space="preserve">ВЛИЯНИЕ ЭНЕРГЕТИЧЕСКОЙ СВЯЗИ НА ЭКОНОМИКУ И ЭКОЛОГИЮ</w:t>
      </w:r>
    </w:p>
    <w:p>
      <w:pPr>
        <w:spacing w:line="360" w:before="0" w:after="0"/>
        <w:ind w:firstLine="720"/>
        <w:jc w:val="both"/>
      </w:pPr>
      <w:r>
        <w:t xml:space="preserve">Развитие энергетической связи оказало значительное влияние на экономические и экологические аспекты современного общества. Энергетическая связь, под которой понимается интеграция энергетических систем через линии электропередачи, газопроводы и другие инфраструктурные элементы, способствовала формированию глобальных энергетических рынков. Это, в свою очередь, привело к повышению эффективности распределения ресурсов, снижению издержек производства и увеличению энергетической безопасности. Экономический эффект проявляется в сокращении затрат на генерацию энергии за счёт оптимизации её передачи из регионов с избыточными мощностями в районы с дефицитом. Кроме того, интеграция энергосистем стимулировала развитие возобновляемых источников энергии, поскольку позволила компенсировать их нестабильность за счёт перераспределения нагрузок между различными географическими зонами.  
С экологической точки зрения энергетическая связь способствует снижению выбросов парниковых газов. Объединение энергосистем позволяет минимизировать использование резервных мощностей, работающих на ископаемом топливе, и увеличить долю чистой энергии в общем балансе. Например, передача электроэнергии из регионов с высокой долей гидроэнергетики или ветрогенерации в районы, зависящие от угля, приводит к сокращению углеродного следа. Однако существуют и негативные аспекты, такие как увеличение потерь энергии при передаче на большие расстояния, а также воздействие на экосистемы при строительстве новых линий электропередачи и трубопроводов.  
Важным экономическим последствием развития энергетической связи является создание транснациональных энергетических коридоров, которые усиливают взаимозависимость стран. Это способствует стабилизации цен на энергоносители, но одновременно повышает риски, связанные с геополитической нестабильностью. Влияние на экологию также неоднозначно: несмотря на общее снижение выбросов, локальные экологические проблемы, такие как фрагментация природных ландшафтов и воздействие на биоразнообразие, остаются серьёзным вызовом. Таким образом, дальнейшее развитие энергетической связи требует комплексного подхода, учитывающего как экономические выгоды, так и экологические ограничения.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энергетической связи представляет собой сложный и многогранный процесс, отражающий эволюцию технологий, научных знаний и социально-экономических потребностей человечества. Начиная с первых опытов передачи электрической энергии в XIX веке и заканчивая современными интеллектуальными энергосистемами, энергетическая связь прошла путь от локальных решений до глобальных сетей, обеспечивающих устойчивое энергоснабжение. Ключевыми этапами этого развития стали внедрение переменного тока, создание высоковольтных линий электропередачи, применение цифровых технологий управления и интеграция возобновляемых источников энергии.  
Современные тенденции в области энергетической связи демонстрируют переход к децентрализованным и гибридным системам, где важную роль играют умные сети (Smart Grid), технологии накопления энергии и межсистемные взаимодействия. Развитие цифровизации, искусственного интеллекта и интернета вещей (IoT) открывает новые перспективы для повышения эффективности, надежности и экологичности энергетических систем. Однако на пути дальнейшего прогресса остаются вызовы, связанные с кибербезопасностью, стандартизацией и адаптацией инфраструктуры к изменяющимся условиям.  
Таким образом, история энергетической связи свидетельствует о непрерывном поиске инновационных решений, направленных на удовлетворение растущих энергетических потребностей при минимизации негативного воздействия на окружающую среду. Будущее этой отрасли видится в дальнейшей интеграции передовых технологий, обеспечивающих устойчивое развитие энергетики в глобальном масштабе.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Smil, Vaclav. Energy and Civilization: A History. 2017 (book)</w:t>
      </w:r>
    </w:p>
    <w:p>
      <w:pPr>
        <w:spacing w:line="360" w:before="0" w:after="0"/>
        <w:ind w:firstLine="720"/>
        <w:jc w:val="both"/>
      </w:pPr>
      <w:r>
        <w:t xml:space="preserve">2. Nye, David E.. Electrifying America: Social Meanings of a New Technology. 1990 (book)</w:t>
      </w:r>
    </w:p>
    <w:p>
      <w:pPr>
        <w:spacing w:line="360" w:before="0" w:after="0"/>
        <w:ind w:firstLine="720"/>
        <w:jc w:val="both"/>
      </w:pPr>
      <w:r>
        <w:t xml:space="preserve">3. Hughes, Thomas P.. Networks of Power: Electrification in Western Society, 1880–1930. 1983 (book)</w:t>
      </w:r>
    </w:p>
    <w:p>
      <w:pPr>
        <w:spacing w:line="360" w:before="0" w:after="0"/>
        <w:ind w:firstLine="720"/>
        <w:jc w:val="both"/>
      </w:pPr>
      <w:r>
        <w:t xml:space="preserve">4. Fouquet, Roger. Heat, Power and Light: Revolutions in Energy Services. 2008 (book)</w:t>
      </w:r>
    </w:p>
    <w:p>
      <w:pPr>
        <w:spacing w:line="360" w:before="0" w:after="0"/>
        <w:ind w:firstLine="720"/>
        <w:jc w:val="both"/>
      </w:pPr>
      <w:r>
        <w:t xml:space="preserve">5. Jones, Christopher F.. Routes of Power: Energy and Modern America. 2014 (book)</w:t>
      </w:r>
    </w:p>
    <w:p>
      <w:pPr>
        <w:spacing w:line="360" w:before="0" w:after="0"/>
        <w:ind w:firstLine="720"/>
        <w:jc w:val="both"/>
      </w:pPr>
      <w:r>
        <w:t xml:space="preserve">6. Melosi, Martin V.. The Sanitary City: Urban Infrastructure in America from Colonial Times to the Present. 2000 (book)</w:t>
      </w:r>
    </w:p>
    <w:p>
      <w:pPr>
        <w:spacing w:line="360" w:before="0" w:after="0"/>
        <w:ind w:firstLine="720"/>
        <w:jc w:val="both"/>
      </w:pPr>
      <w:r>
        <w:t xml:space="preserve">7. Kander, Astrid, et al.. Power to the People: Energy in Europe over the Last Five Centuries. 2013 (book)</w:t>
      </w:r>
    </w:p>
    <w:p>
      <w:pPr>
        <w:spacing w:line="360" w:before="0" w:after="0"/>
        <w:ind w:firstLine="720"/>
        <w:jc w:val="both"/>
      </w:pPr>
      <w:r>
        <w:t xml:space="preserve">8. Crosby, Alfred W.. Children of the Sun: A History of Humanity's Unappeasable Appetite for Energy. 2006 (book)</w:t>
      </w:r>
    </w:p>
    <w:p>
      <w:pPr>
        <w:spacing w:line="360" w:before="0" w:after="0"/>
        <w:ind w:firstLine="720"/>
        <w:jc w:val="both"/>
      </w:pPr>
      <w:r>
        <w:t xml:space="preserve">9. International Energy Agency (IEA). The History of Energy. 2021 (internet-resource)</w:t>
      </w:r>
    </w:p>
    <w:p>
      <w:pPr>
        <w:spacing w:line="360" w:before="0" w:after="0"/>
        <w:ind w:firstLine="720"/>
        <w:jc w:val="both"/>
      </w:pPr>
      <w:r>
        <w:t xml:space="preserve">10. U.S. Energy Information Administration (EIA). History of Energy Consumption in the United States, 1775–2009. 2011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2025-07-02T00:40:10.524Z</dcterms:created>
  <dcterms:modified xsi:type="dcterms:W3CDTF">2025-07-02T00:40:10.524Z</dcterms:modified>
</cp:coreProperties>
</file>

<file path=docProps/custom.xml><?xml version="1.0" encoding="utf-8"?>
<Properties xmlns="http://schemas.openxmlformats.org/officeDocument/2006/custom-properties" xmlns:vt="http://schemas.openxmlformats.org/officeDocument/2006/docPropsVTypes"/>
</file>